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41260" w14:textId="174B3800" w:rsidR="00296C62" w:rsidRPr="00C45F84" w:rsidRDefault="00666BB3" w:rsidP="00001D97">
      <w:pPr>
        <w:pStyle w:val="PaperTitle"/>
        <w:jc w:val="center"/>
        <w:rPr>
          <w:rFonts w:ascii="Century Schoolbook" w:hAnsi="Century Schoolbook" w:cs="Times New Roman"/>
          <w:noProof/>
          <w:sz w:val="28"/>
          <w:szCs w:val="28"/>
          <w:lang w:val="id-ID"/>
        </w:rPr>
      </w:pPr>
      <w:r>
        <w:rPr>
          <w:rFonts w:ascii="Century Schoolbook" w:hAnsi="Century Schoolbook"/>
          <w:noProof/>
          <w:sz w:val="28"/>
          <w:szCs w:val="28"/>
        </w:rPr>
        <w:t xml:space="preserve">IMPLEMENTASI MANAJEMEN WAKTU DALAM PERSEPEKTIF SURAH AL-ASHR MENURUT TAFSIR AL-QURTHUBI TERHADAP DISIPLIN SANTRI PONDOK PESANTREN DAARUL HUDA KARANGANYAR MAJALENGKA </w:t>
      </w:r>
    </w:p>
    <w:p w14:paraId="4C21D866" w14:textId="4F096748" w:rsidR="001420EE" w:rsidRPr="001420EE" w:rsidRDefault="00666BB3" w:rsidP="001420EE">
      <w:pPr>
        <w:pStyle w:val="PlainText"/>
        <w:jc w:val="center"/>
        <w:rPr>
          <w:rFonts w:ascii="Times New Roman" w:hAnsi="Times New Roman" w:cs="Times New Roman"/>
          <w:b/>
          <w:bCs/>
          <w:sz w:val="24"/>
          <w:szCs w:val="24"/>
          <w:lang w:eastAsia="zh-CN"/>
        </w:rPr>
      </w:pPr>
      <w:r>
        <w:rPr>
          <w:rFonts w:ascii="Times New Roman" w:hAnsi="Times New Roman" w:cs="Times New Roman"/>
          <w:b/>
          <w:bCs/>
          <w:sz w:val="24"/>
          <w:szCs w:val="24"/>
        </w:rPr>
        <w:t>Nurul Hidayat</w:t>
      </w:r>
      <w:r w:rsidR="001420EE" w:rsidRPr="001420EE">
        <w:rPr>
          <w:rFonts w:ascii="Times New Roman" w:hAnsi="Times New Roman" w:cs="Times New Roman"/>
          <w:b/>
          <w:bCs/>
          <w:sz w:val="24"/>
          <w:szCs w:val="24"/>
          <w:vertAlign w:val="superscript"/>
          <w:lang w:eastAsia="zh-CN"/>
        </w:rPr>
        <w:t>1</w:t>
      </w:r>
      <w:r w:rsidR="001420EE" w:rsidRPr="001420EE">
        <w:rPr>
          <w:rFonts w:ascii="Times New Roman" w:hAnsi="Times New Roman" w:cs="Times New Roman"/>
          <w:b/>
          <w:bCs/>
          <w:sz w:val="24"/>
          <w:szCs w:val="24"/>
          <w:lang w:eastAsia="zh-CN"/>
        </w:rPr>
        <w:t>,</w:t>
      </w:r>
      <w:r w:rsidR="001420EE" w:rsidRPr="001420EE">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Nurhaemin</w:t>
      </w:r>
      <w:r w:rsidR="001420EE" w:rsidRPr="001420EE">
        <w:rPr>
          <w:rFonts w:ascii="Times New Roman" w:hAnsi="Times New Roman" w:cs="Times New Roman"/>
          <w:b/>
          <w:bCs/>
          <w:sz w:val="24"/>
          <w:szCs w:val="24"/>
          <w:vertAlign w:val="superscript"/>
          <w:lang w:eastAsia="zh-CN"/>
        </w:rPr>
        <w:t>2</w:t>
      </w:r>
      <w:r w:rsidR="001420EE" w:rsidRPr="001420EE">
        <w:rPr>
          <w:rFonts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w:t>
      </w:r>
      <w:proofErr w:type="gramEnd"/>
      <w:r>
        <w:rPr>
          <w:rFonts w:ascii="Times New Roman" w:hAnsi="Times New Roman" w:cs="Times New Roman"/>
          <w:b/>
          <w:bCs/>
          <w:sz w:val="24"/>
          <w:szCs w:val="24"/>
          <w:lang w:eastAsia="zh-CN"/>
        </w:rPr>
        <w:t xml:space="preserve"> Dian </w:t>
      </w:r>
      <w:r w:rsidR="003719BE">
        <w:rPr>
          <w:rFonts w:ascii="Times New Roman" w:hAnsi="Times New Roman" w:cs="Times New Roman"/>
          <w:b/>
          <w:bCs/>
          <w:sz w:val="24"/>
          <w:szCs w:val="24"/>
          <w:lang w:eastAsia="zh-CN"/>
        </w:rPr>
        <w:t>Dinarni</w:t>
      </w:r>
      <w:r>
        <w:rPr>
          <w:rFonts w:ascii="Times New Roman" w:hAnsi="Times New Roman" w:cs="Times New Roman"/>
          <w:b/>
          <w:bCs/>
          <w:sz w:val="24"/>
          <w:szCs w:val="24"/>
          <w:lang w:eastAsia="zh-CN"/>
        </w:rPr>
        <w:t xml:space="preserve"> </w:t>
      </w:r>
      <w:r w:rsidR="001420EE" w:rsidRPr="001420EE">
        <w:rPr>
          <w:rFonts w:ascii="Times New Roman" w:hAnsi="Times New Roman" w:cs="Times New Roman"/>
          <w:b/>
          <w:bCs/>
          <w:sz w:val="24"/>
          <w:szCs w:val="24"/>
          <w:vertAlign w:val="superscript"/>
          <w:lang w:eastAsia="zh-CN"/>
        </w:rPr>
        <w:t>3</w:t>
      </w:r>
    </w:p>
    <w:p w14:paraId="49778DA2" w14:textId="77777777" w:rsidR="001420EE" w:rsidRPr="001420EE" w:rsidRDefault="001420EE" w:rsidP="001420EE">
      <w:pPr>
        <w:pStyle w:val="PlainText"/>
        <w:jc w:val="center"/>
        <w:rPr>
          <w:rFonts w:ascii="Times New Roman" w:hAnsi="Times New Roman" w:cs="Times New Roman"/>
          <w:b/>
          <w:bCs/>
          <w:lang w:eastAsia="zh-CN"/>
        </w:rPr>
      </w:pPr>
    </w:p>
    <w:p w14:paraId="0A814BC2" w14:textId="1899E3FD" w:rsidR="001420EE" w:rsidRPr="001420EE" w:rsidRDefault="00666BB3" w:rsidP="001420EE">
      <w:pPr>
        <w:pStyle w:val="PlainText"/>
        <w:jc w:val="center"/>
        <w:rPr>
          <w:rFonts w:ascii="Times New Roman" w:hAnsi="Times New Roman" w:cs="Times New Roman"/>
          <w:b/>
          <w:bCs/>
          <w:lang w:eastAsia="zh-CN"/>
        </w:rPr>
      </w:pPr>
      <w:r>
        <w:rPr>
          <w:rFonts w:ascii="Times New Roman" w:hAnsi="Times New Roman" w:cs="Times New Roman"/>
          <w:b/>
          <w:bCs/>
          <w:vertAlign w:val="superscript"/>
          <w:lang w:eastAsia="zh-CN"/>
        </w:rPr>
        <w:t xml:space="preserve"> </w:t>
      </w:r>
      <w:r>
        <w:rPr>
          <w:rFonts w:ascii="Times New Roman" w:hAnsi="Times New Roman" w:cs="Times New Roman"/>
          <w:b/>
          <w:bCs/>
        </w:rPr>
        <w:t xml:space="preserve">Fakultas agama </w:t>
      </w:r>
      <w:proofErr w:type="gramStart"/>
      <w:r>
        <w:rPr>
          <w:rFonts w:ascii="Times New Roman" w:hAnsi="Times New Roman" w:cs="Times New Roman"/>
          <w:b/>
          <w:bCs/>
        </w:rPr>
        <w:t xml:space="preserve">islam </w:t>
      </w:r>
      <w:r w:rsidR="001420EE" w:rsidRPr="001420EE">
        <w:rPr>
          <w:rFonts w:ascii="Times New Roman" w:hAnsi="Times New Roman" w:cs="Times New Roman"/>
          <w:b/>
          <w:bCs/>
        </w:rPr>
        <w:t>,</w:t>
      </w:r>
      <w:proofErr w:type="gramEnd"/>
      <w:r w:rsidR="001420EE" w:rsidRPr="001420EE">
        <w:rPr>
          <w:rFonts w:ascii="Times New Roman" w:hAnsi="Times New Roman" w:cs="Times New Roman"/>
          <w:b/>
          <w:bCs/>
        </w:rPr>
        <w:t xml:space="preserve"> Unive</w:t>
      </w:r>
      <w:r>
        <w:rPr>
          <w:rFonts w:ascii="Times New Roman" w:hAnsi="Times New Roman" w:cs="Times New Roman"/>
          <w:b/>
          <w:bCs/>
        </w:rPr>
        <w:t>rsitas Nadlatul Ulama Cirebon</w:t>
      </w:r>
    </w:p>
    <w:p w14:paraId="1D440508" w14:textId="3CA2CC1F" w:rsidR="001420EE" w:rsidRPr="001420EE" w:rsidRDefault="00666BB3" w:rsidP="001420EE">
      <w:pPr>
        <w:pStyle w:val="PlainText"/>
        <w:jc w:val="center"/>
        <w:rPr>
          <w:rFonts w:ascii="Times New Roman" w:hAnsi="Times New Roman" w:cs="Times New Roman"/>
          <w:b/>
          <w:bCs/>
          <w:lang w:eastAsia="zh-CN"/>
        </w:rPr>
      </w:pPr>
      <w:r>
        <w:rPr>
          <w:rFonts w:ascii="Times New Roman" w:hAnsi="Times New Roman" w:cs="Times New Roman"/>
          <w:b/>
          <w:bCs/>
        </w:rPr>
        <w:t xml:space="preserve">JL. Sisingamangaraja No. 33 Lemah Wungkuk, kota Cirebon </w:t>
      </w:r>
    </w:p>
    <w:p w14:paraId="2BD60483" w14:textId="26158C93" w:rsidR="001420EE" w:rsidRDefault="001420EE" w:rsidP="00666BB3">
      <w:pPr>
        <w:pStyle w:val="PlainText"/>
        <w:jc w:val="center"/>
        <w:rPr>
          <w:rFonts w:ascii="Times New Roman" w:hAnsi="Times New Roman" w:cs="Times New Roman"/>
          <w:b/>
          <w:bCs/>
          <w:i/>
          <w:iCs/>
          <w:lang w:eastAsia="zh-CN"/>
        </w:rPr>
      </w:pPr>
      <w:proofErr w:type="gramStart"/>
      <w:r w:rsidRPr="001420EE">
        <w:rPr>
          <w:rFonts w:ascii="Times New Roman" w:hAnsi="Times New Roman" w:cs="Times New Roman"/>
          <w:b/>
          <w:bCs/>
          <w:i/>
          <w:iCs/>
          <w:lang w:eastAsia="zh-CN"/>
        </w:rPr>
        <w:t xml:space="preserve">Email </w:t>
      </w:r>
      <w:r w:rsidR="00DF7AA7">
        <w:rPr>
          <w:rFonts w:ascii="Times New Roman" w:hAnsi="Times New Roman" w:cs="Times New Roman"/>
          <w:b/>
          <w:bCs/>
          <w:i/>
          <w:iCs/>
          <w:lang w:eastAsia="zh-CN"/>
        </w:rPr>
        <w:t>:</w:t>
      </w:r>
      <w:proofErr w:type="gramEnd"/>
      <w:r w:rsidR="00DF7AA7">
        <w:rPr>
          <w:rFonts w:ascii="Times New Roman" w:hAnsi="Times New Roman" w:cs="Times New Roman"/>
          <w:b/>
          <w:bCs/>
          <w:i/>
          <w:iCs/>
          <w:lang w:eastAsia="zh-CN"/>
        </w:rPr>
        <w:t xml:space="preserve"> </w:t>
      </w:r>
      <w:hyperlink r:id="rId9" w:history="1">
        <w:r w:rsidR="00FA6CFE" w:rsidRPr="00FD6680">
          <w:rPr>
            <w:rStyle w:val="Hyperlink"/>
            <w:rFonts w:ascii="Times New Roman" w:hAnsi="Times New Roman" w:cs="Times New Roman"/>
            <w:b/>
            <w:bCs/>
            <w:i/>
            <w:iCs/>
            <w:lang w:eastAsia="zh-CN"/>
          </w:rPr>
          <w:t>nh846284@gmail.com</w:t>
        </w:r>
      </w:hyperlink>
      <w:r w:rsidR="00FA6CFE">
        <w:rPr>
          <w:rFonts w:ascii="Times New Roman" w:hAnsi="Times New Roman" w:cs="Times New Roman"/>
          <w:b/>
          <w:bCs/>
          <w:i/>
          <w:iCs/>
          <w:color w:val="365F91" w:themeColor="accent1" w:themeShade="BF"/>
          <w:u w:val="single"/>
          <w:lang w:eastAsia="zh-CN"/>
        </w:rPr>
        <w:t xml:space="preserve">, </w:t>
      </w:r>
      <w:hyperlink r:id="rId10" w:history="1">
        <w:r w:rsidR="00FA6CFE" w:rsidRPr="00FD6680">
          <w:rPr>
            <w:rStyle w:val="Hyperlink"/>
            <w:rFonts w:ascii="Times New Roman" w:hAnsi="Times New Roman" w:cs="Times New Roman"/>
            <w:b/>
            <w:bCs/>
            <w:i/>
            <w:iCs/>
            <w:lang w:eastAsia="zh-CN"/>
          </w:rPr>
          <w:t>nurhaemin13@gmail.com</w:t>
        </w:r>
      </w:hyperlink>
      <w:r w:rsidR="00FA6CFE">
        <w:rPr>
          <w:rFonts w:ascii="Times New Roman" w:hAnsi="Times New Roman" w:cs="Times New Roman"/>
          <w:b/>
          <w:bCs/>
          <w:i/>
          <w:iCs/>
          <w:color w:val="365F91" w:themeColor="accent1" w:themeShade="BF"/>
          <w:u w:val="single"/>
          <w:lang w:eastAsia="zh-CN"/>
        </w:rPr>
        <w:t>, diandinarni0516@gmail.com</w:t>
      </w:r>
    </w:p>
    <w:p w14:paraId="45126244" w14:textId="77777777" w:rsidR="00666BB3" w:rsidRPr="00666BB3" w:rsidRDefault="00666BB3" w:rsidP="00666BB3">
      <w:pPr>
        <w:pStyle w:val="PlainText"/>
        <w:jc w:val="center"/>
        <w:rPr>
          <w:rFonts w:ascii="Times New Roman" w:hAnsi="Times New Roman" w:cs="Times New Roman"/>
          <w:b/>
          <w:bCs/>
          <w:i/>
          <w:iCs/>
          <w:lang w:eastAsia="zh-CN"/>
        </w:rPr>
      </w:pPr>
    </w:p>
    <w:p w14:paraId="4C77D31B" w14:textId="77777777" w:rsidR="001420EE" w:rsidRPr="00C45F84" w:rsidRDefault="001420EE" w:rsidP="001420EE">
      <w:pPr>
        <w:pStyle w:val="SammaryHeader"/>
        <w:jc w:val="center"/>
        <w:rPr>
          <w:rFonts w:eastAsia="SimSun"/>
          <w:noProof/>
          <w:lang w:val="id-ID" w:eastAsia="zh-CN"/>
        </w:rPr>
      </w:pPr>
      <w:r w:rsidRPr="00C45F84">
        <w:rPr>
          <w:noProof/>
          <w:lang w:val="id-ID"/>
        </w:rPr>
        <w:t>Abstract</w:t>
      </w:r>
    </w:p>
    <w:p w14:paraId="60DD6592" w14:textId="5450B369" w:rsidR="001420EE" w:rsidRDefault="00666BB3" w:rsidP="00701DC9">
      <w:pPr>
        <w:pStyle w:val="Sammary"/>
        <w:rPr>
          <w:i/>
          <w:iCs/>
          <w:noProof/>
          <w:lang w:val="id-ID"/>
        </w:rPr>
      </w:pPr>
      <w:r w:rsidRPr="00194854">
        <w:rPr>
          <w:i/>
          <w:iCs/>
          <w:noProof/>
          <w:lang w:val="id-ID"/>
        </w:rPr>
        <w:t xml:space="preserve">Seiring berrkembangnya zaman, banyak orang </w:t>
      </w:r>
      <w:r w:rsidR="00194854" w:rsidRPr="00194854">
        <w:rPr>
          <w:i/>
          <w:iCs/>
          <w:noProof/>
          <w:lang w:val="id-ID"/>
        </w:rPr>
        <w:t>yang menyia-nyiakan waktunya, yaitu mempergunakan waktunya dengan hal atau kegiatan yang tidak bermanfaat.</w:t>
      </w:r>
      <w:r w:rsidR="00194854">
        <w:rPr>
          <w:i/>
          <w:iCs/>
          <w:noProof/>
        </w:rPr>
        <w:t xml:space="preserve"> Tidak terkucali para santri yang ada di pondok pesantren yang terkadang lupa akan waktu. Penelitian ini mencoba mendeskripsikan tentang manajemen waktu yang diajarkan dalam islam yang tertuang dalam surah al-Ashr menurut pandangan tafsir al-Qurthubi</w:t>
      </w:r>
      <w:r w:rsidR="00701DC9">
        <w:rPr>
          <w:i/>
          <w:iCs/>
          <w:noProof/>
        </w:rPr>
        <w:t>yang diimplementaskan terhadap disiplin santri pondok pesantren Daarul Huda Karanganyar majelengka</w:t>
      </w:r>
      <w:r w:rsidR="00194854">
        <w:rPr>
          <w:i/>
          <w:iCs/>
          <w:noProof/>
        </w:rPr>
        <w:t>. Yang bertujuan untuk mengetahui kandungan surah al-Ashr dan cara manajemen waktu yang efektif dan efesien. Juga menerapkan manajemen waktu yang ada pada surah al-Ashr kedalam disiplin santri. Penelitian ini menggunakan. Pendekatan kualitatif</w:t>
      </w:r>
      <w:r w:rsidR="00701DC9">
        <w:rPr>
          <w:i/>
          <w:iCs/>
          <w:noProof/>
        </w:rPr>
        <w:t>, melalui observasi, dokumentasi dan wawancara kepada peng</w:t>
      </w:r>
      <w:bookmarkStart w:id="0" w:name="_GoBack"/>
      <w:bookmarkEnd w:id="0"/>
      <w:r w:rsidR="00701DC9">
        <w:rPr>
          <w:i/>
          <w:iCs/>
          <w:noProof/>
        </w:rPr>
        <w:t>asuh dan para asatidz atau pengajar dan juga kepada para pengurus juga para santri. Manajemen waktu yang tertuang dalam surah al-Ashr diimplementasikan kepada kehidupan para santri yaitu dengan meningkatkan kegiatan berjamaah dan wiridan, membuat jadwal kegiatan dan membuata kegiatan diskusi.</w:t>
      </w:r>
    </w:p>
    <w:p w14:paraId="36FFB629" w14:textId="77777777" w:rsidR="00701DC9" w:rsidRPr="00194854" w:rsidRDefault="00701DC9" w:rsidP="00701DC9">
      <w:pPr>
        <w:pStyle w:val="Sammary"/>
        <w:rPr>
          <w:i/>
          <w:iCs/>
          <w:noProof/>
          <w:lang w:val="id-ID"/>
        </w:rPr>
      </w:pPr>
    </w:p>
    <w:p w14:paraId="7AD60805" w14:textId="170B2934" w:rsidR="001420EE" w:rsidRDefault="00701DC9" w:rsidP="001420EE">
      <w:pPr>
        <w:pStyle w:val="KeywordsHeader"/>
        <w:rPr>
          <w:rStyle w:val="KeywordsChar"/>
          <w:i/>
          <w:iCs/>
          <w:noProof/>
        </w:rPr>
      </w:pPr>
      <w:r>
        <w:rPr>
          <w:noProof/>
        </w:rPr>
        <w:t xml:space="preserve">Kata Kunci </w:t>
      </w:r>
      <w:r w:rsidR="001420EE" w:rsidRPr="00C45F84">
        <w:rPr>
          <w:noProof/>
          <w:lang w:val="id-ID"/>
        </w:rPr>
        <w:t>:</w:t>
      </w:r>
      <w:r w:rsidR="001420EE" w:rsidRPr="00C45F84">
        <w:rPr>
          <w:rFonts w:eastAsia="SimSun"/>
          <w:noProof/>
          <w:lang w:val="id-ID" w:eastAsia="zh-CN"/>
        </w:rPr>
        <w:t xml:space="preserve"> </w:t>
      </w:r>
      <w:r>
        <w:rPr>
          <w:rStyle w:val="KeywordsChar"/>
          <w:i/>
          <w:iCs/>
          <w:noProof/>
        </w:rPr>
        <w:t xml:space="preserve">manajemen waktu, surah al-Ashr, tafsir alQurthubi, disiplin, santri </w:t>
      </w:r>
    </w:p>
    <w:p w14:paraId="223875A7" w14:textId="2EFAA952" w:rsidR="00BC7F40" w:rsidRDefault="00BC7F40" w:rsidP="001420EE">
      <w:pPr>
        <w:pStyle w:val="KeywordsHeader"/>
        <w:rPr>
          <w:rStyle w:val="KeywordsChar"/>
          <w:i/>
          <w:iCs/>
          <w:noProof/>
        </w:rPr>
      </w:pPr>
    </w:p>
    <w:p w14:paraId="3468D88D" w14:textId="77777777" w:rsidR="00BC7F40" w:rsidRPr="00C45F84" w:rsidRDefault="00BC7F40" w:rsidP="00BC7F40">
      <w:pPr>
        <w:pStyle w:val="SammaryHeader"/>
        <w:jc w:val="center"/>
        <w:rPr>
          <w:rFonts w:eastAsia="SimSun"/>
          <w:noProof/>
          <w:lang w:val="id-ID" w:eastAsia="zh-CN"/>
        </w:rPr>
      </w:pPr>
      <w:r w:rsidRPr="00C45F84">
        <w:rPr>
          <w:noProof/>
          <w:lang w:val="id-ID"/>
        </w:rPr>
        <w:t>Abstract</w:t>
      </w:r>
    </w:p>
    <w:p w14:paraId="613E7705" w14:textId="77777777" w:rsidR="00BC7F40" w:rsidRDefault="00BC7F40" w:rsidP="00BC7F40">
      <w:pPr>
        <w:pStyle w:val="KeywordsHeader"/>
        <w:jc w:val="left"/>
        <w:rPr>
          <w:rStyle w:val="KeywordsChar"/>
          <w:i/>
          <w:iCs/>
          <w:noProof/>
        </w:rPr>
      </w:pPr>
    </w:p>
    <w:p w14:paraId="69B5E500" w14:textId="556F7381" w:rsidR="00BC7F40" w:rsidRDefault="00BC7F40" w:rsidP="00BC7F40">
      <w:pPr>
        <w:pStyle w:val="KeywordsHeader"/>
        <w:rPr>
          <w:b w:val="0"/>
          <w:bCs w:val="0"/>
          <w:noProof/>
        </w:rPr>
      </w:pPr>
      <w:r w:rsidRPr="00BC7F40">
        <w:rPr>
          <w:b w:val="0"/>
          <w:bCs w:val="0"/>
          <w:noProof/>
        </w:rPr>
        <w:t>As time goes by, many people waste their time, namely using their time with things or activities that are not useful. Not least are the students in Islamic boarding schools who sometimes forget the time. This research tries to describe the time management taught in Islam as stated in surah al-Ashr according to the view of the interpretation of al-Qurthubi which is implemented in discipline towards the students of the Daarul Huda Islamic boarding school Karanganyar Majelengka. Which aims to find out the content of Surah al-Ashr and how to manage time effectively and efficiently. Also apply the time management in Surah al-Ashr in student discipline. This research uses. Qualitative approach, through observation, documentation and interviews with caregivers and asatidz or teachers as well as administrators and students. The time management stated in surah al-Ashr is implemented in the lives of the students, namely by increasing congregational and wiridan activities, making activity schedules and holding discussion activities.</w:t>
      </w:r>
    </w:p>
    <w:p w14:paraId="2FAEEFEF" w14:textId="65377605" w:rsidR="00BC7F40" w:rsidRDefault="00BC7F40" w:rsidP="00BC7F40">
      <w:pPr>
        <w:pStyle w:val="KeywordsHeader"/>
        <w:jc w:val="left"/>
        <w:rPr>
          <w:b w:val="0"/>
          <w:bCs w:val="0"/>
          <w:noProof/>
        </w:rPr>
      </w:pPr>
    </w:p>
    <w:p w14:paraId="1BB781A0" w14:textId="77777777" w:rsidR="00BC7F40" w:rsidRPr="00BC7F40" w:rsidRDefault="00BC7F40" w:rsidP="00BC7F40">
      <w:pPr>
        <w:pStyle w:val="KeywordsHeader"/>
        <w:jc w:val="left"/>
        <w:rPr>
          <w:b w:val="0"/>
          <w:bCs w:val="0"/>
          <w:noProof/>
        </w:rPr>
      </w:pPr>
    </w:p>
    <w:p w14:paraId="7FFE9B34" w14:textId="0CD17AEF" w:rsidR="001420EE" w:rsidRPr="00BC7F40" w:rsidRDefault="00BC7F40" w:rsidP="00574150">
      <w:pPr>
        <w:jc w:val="both"/>
        <w:rPr>
          <w:rFonts w:asciiTheme="majorBidi" w:hAnsiTheme="majorBidi" w:cstheme="majorBidi"/>
          <w:b/>
          <w:bCs/>
          <w:i/>
          <w:iCs/>
          <w:noProof/>
          <w:sz w:val="20"/>
          <w:szCs w:val="20"/>
          <w:lang w:val="id-ID"/>
        </w:rPr>
      </w:pPr>
      <w:r w:rsidRPr="00BC7F40">
        <w:rPr>
          <w:rFonts w:asciiTheme="majorBidi" w:hAnsiTheme="majorBidi" w:cstheme="majorBidi"/>
          <w:b/>
          <w:bCs/>
          <w:i/>
          <w:iCs/>
          <w:noProof/>
          <w:sz w:val="20"/>
          <w:szCs w:val="20"/>
          <w:lang w:val="id-ID"/>
        </w:rPr>
        <w:t xml:space="preserve">Keywords: </w:t>
      </w:r>
      <w:r w:rsidRPr="00BC7F40">
        <w:rPr>
          <w:rFonts w:asciiTheme="majorBidi" w:hAnsiTheme="majorBidi" w:cstheme="majorBidi"/>
          <w:i/>
          <w:iCs/>
          <w:noProof/>
          <w:sz w:val="20"/>
          <w:szCs w:val="20"/>
          <w:lang w:val="id-ID"/>
        </w:rPr>
        <w:t>time management, surah al-Ashr, tafsir al-Qurthubi, discipline, students</w:t>
      </w:r>
    </w:p>
    <w:p w14:paraId="65950F9A" w14:textId="77777777" w:rsidR="00574150" w:rsidRPr="00574150" w:rsidRDefault="0052635E" w:rsidP="00574150">
      <w:pPr>
        <w:jc w:val="both"/>
        <w:rPr>
          <w:rFonts w:ascii="Century Schoolbook" w:hAnsi="Century Schoolbook"/>
          <w:b/>
          <w:bCs/>
          <w:noProof/>
          <w:sz w:val="20"/>
          <w:szCs w:val="20"/>
        </w:rPr>
      </w:pPr>
      <w:r w:rsidRPr="00574150">
        <w:rPr>
          <w:rFonts w:ascii="Century Schoolbook" w:hAnsi="Century Schoolbook"/>
          <w:b/>
          <w:bCs/>
          <w:noProof/>
          <w:sz w:val="20"/>
          <w:szCs w:val="20"/>
          <w:lang w:val="id-ID"/>
        </w:rPr>
        <w:t>PENDAHULUAN</w:t>
      </w:r>
    </w:p>
    <w:p w14:paraId="22846E93" w14:textId="08104171" w:rsidR="006E018B" w:rsidRDefault="00C45F84" w:rsidP="00574150">
      <w:pPr>
        <w:jc w:val="both"/>
        <w:rPr>
          <w:rFonts w:ascii="Century Schoolbook" w:hAnsi="Century Schoolbook"/>
          <w:noProof/>
          <w:sz w:val="20"/>
          <w:szCs w:val="20"/>
          <w:lang w:eastAsia="ja-JP"/>
        </w:rPr>
      </w:pPr>
      <w:r w:rsidRPr="00574150">
        <w:rPr>
          <w:rFonts w:ascii="Century Schoolbook" w:hAnsi="Century Schoolbook"/>
          <w:noProof/>
          <w:sz w:val="20"/>
          <w:szCs w:val="20"/>
          <w:lang w:val="id-ID" w:eastAsia="ja-JP"/>
        </w:rPr>
        <w:t xml:space="preserve">Gunakan jenis huruf Century Schoolbook 10 point. </w:t>
      </w:r>
      <w:r w:rsidR="004F2EAE" w:rsidRPr="00574150">
        <w:rPr>
          <w:rFonts w:ascii="Century Schoolbook" w:hAnsi="Century Schoolbook"/>
          <w:noProof/>
          <w:sz w:val="20"/>
          <w:szCs w:val="20"/>
          <w:lang w:eastAsia="ja-JP"/>
        </w:rPr>
        <w:t xml:space="preserve">1 (satu) spasi. </w:t>
      </w:r>
      <w:r w:rsidRPr="00574150">
        <w:rPr>
          <w:rFonts w:ascii="Century Schoolbook" w:hAnsi="Century Schoolbook"/>
          <w:noProof/>
          <w:sz w:val="20"/>
          <w:szCs w:val="20"/>
          <w:lang w:val="id-ID" w:eastAsia="ja-JP"/>
        </w:rPr>
        <w:t xml:space="preserve">Sesuaikan dengan tulisan/penelitian yang </w:t>
      </w:r>
      <w:r w:rsidRPr="00574150">
        <w:rPr>
          <w:rFonts w:ascii="Century Schoolbook" w:hAnsi="Century Schoolbook"/>
          <w:noProof/>
          <w:sz w:val="20"/>
          <w:szCs w:val="20"/>
          <w:lang w:eastAsia="ja-JP"/>
        </w:rPr>
        <w:t>digunakan.</w:t>
      </w:r>
      <w:r w:rsidR="006E018B" w:rsidRPr="00574150">
        <w:rPr>
          <w:rFonts w:ascii="Century Schoolbook" w:hAnsi="Century Schoolbook"/>
          <w:noProof/>
          <w:sz w:val="20"/>
          <w:szCs w:val="20"/>
          <w:lang w:eastAsia="ja-JP"/>
        </w:rPr>
        <w:t xml:space="preserve"> </w:t>
      </w:r>
    </w:p>
    <w:p w14:paraId="72AB4811" w14:textId="284181EB" w:rsidR="00BC7F40" w:rsidRDefault="00BC7F40" w:rsidP="00BC7F40">
      <w:pPr>
        <w:spacing w:line="240" w:lineRule="auto"/>
        <w:jc w:val="both"/>
        <w:rPr>
          <w:rFonts w:ascii="Century Schoolbook" w:hAnsi="Century Schoolbook" w:cstheme="majorBidi"/>
          <w:sz w:val="20"/>
          <w:szCs w:val="20"/>
        </w:rPr>
      </w:pPr>
      <w:r w:rsidRPr="00BC7F40">
        <w:rPr>
          <w:rFonts w:ascii="Century Schoolbook" w:hAnsi="Century Schoolbook" w:cstheme="majorBidi"/>
          <w:sz w:val="20"/>
          <w:szCs w:val="20"/>
        </w:rPr>
        <w:t>Waktu merupakan salah satu yang tidak bisa dipisahkan dengan manusia, ada yang menggunakannya dengan kegiatan positif ataupun sebaliknya, ada yang menggunakannya dengan kegiatan yang bermanfaat ataupun kegiatan yang cuma – cuma. Manusia tidak bisa lepas dari waktu dan tempat. Dengan waktu manusia bisa mengenal masa lalu, masa sekarang, dan juga masa depan.  Dengan melihat prentingnya waktu, sehingga tidak heran para pembisnis bersemboyan “waktu adalah uang”, para penuntut ilmu bersemboyan “waktu adalah ilmu’.</w:t>
      </w:r>
      <w:r>
        <w:rPr>
          <w:rFonts w:ascii="Century Schoolbook" w:hAnsi="Century Schoolbook" w:cstheme="majorBidi"/>
          <w:sz w:val="20"/>
          <w:szCs w:val="20"/>
        </w:rPr>
        <w:t xml:space="preserve"> (</w:t>
      </w:r>
      <w:r w:rsidR="004536C0">
        <w:rPr>
          <w:rFonts w:ascii="Century Schoolbook" w:hAnsi="Century Schoolbook" w:cstheme="majorBidi"/>
          <w:sz w:val="20"/>
          <w:szCs w:val="20"/>
        </w:rPr>
        <w:t>Fitrotun Naziza, 2022)</w:t>
      </w:r>
    </w:p>
    <w:p w14:paraId="63E1833A" w14:textId="1EE3429C" w:rsidR="004536C0" w:rsidRDefault="004536C0" w:rsidP="004536C0">
      <w:pPr>
        <w:spacing w:line="240" w:lineRule="auto"/>
        <w:jc w:val="both"/>
        <w:rPr>
          <w:rFonts w:ascii="Century Schoolbook" w:hAnsi="Century Schoolbook" w:cstheme="majorBidi"/>
          <w:sz w:val="20"/>
          <w:szCs w:val="20"/>
        </w:rPr>
      </w:pPr>
      <w:r w:rsidRPr="004536C0">
        <w:rPr>
          <w:rFonts w:ascii="Century Schoolbook" w:hAnsi="Century Schoolbook" w:cstheme="majorBidi"/>
          <w:sz w:val="20"/>
          <w:szCs w:val="20"/>
          <w:lang w:bidi="ar-DZ"/>
        </w:rPr>
        <w:t xml:space="preserve">Pengertian manajemen bersal dari bahsa inggris </w:t>
      </w:r>
      <w:r w:rsidRPr="004536C0">
        <w:rPr>
          <w:rFonts w:ascii="Century Schoolbook" w:hAnsi="Century Schoolbook" w:cstheme="majorBidi"/>
          <w:i/>
          <w:iCs/>
          <w:sz w:val="20"/>
          <w:szCs w:val="20"/>
          <w:lang w:bidi="ar-DZ"/>
        </w:rPr>
        <w:t xml:space="preserve">management </w:t>
      </w:r>
      <w:r w:rsidRPr="004536C0">
        <w:rPr>
          <w:rFonts w:ascii="Century Schoolbook" w:hAnsi="Century Schoolbook" w:cstheme="majorBidi"/>
          <w:sz w:val="20"/>
          <w:szCs w:val="20"/>
          <w:lang w:bidi="ar-DZ"/>
        </w:rPr>
        <w:t xml:space="preserve">(dengan kata dasar yang berarti mengurus, mengatur, melaksanakan, mengelola, dan memperlakukan) yang berarti </w:t>
      </w:r>
      <w:r w:rsidRPr="004536C0">
        <w:rPr>
          <w:rFonts w:ascii="Century Schoolbook" w:hAnsi="Century Schoolbook" w:cstheme="majorBidi"/>
          <w:sz w:val="20"/>
          <w:szCs w:val="20"/>
          <w:lang w:bidi="ar-DZ"/>
        </w:rPr>
        <w:lastRenderedPageBreak/>
        <w:t>ketatalaksanaan, tata pimpinan, dan pengelolaan sementara istilah waktu berarti “kesempatan, tempo, dan peluang”. Manajemen waktu meliputi perencanaan, pengorganisasian, pergerakan, dan pengawasan produktivitas waktu. Melalui pengelolaan atau manajemen waktu ini, seseorang berupaya menyibukan diri dengan kegiatan yang diinginkan (berdasarkan kepentingan</w:t>
      </w:r>
      <w:proofErr w:type="gramStart"/>
      <w:r w:rsidRPr="004536C0">
        <w:rPr>
          <w:rFonts w:ascii="Century Schoolbook" w:hAnsi="Century Schoolbook" w:cstheme="majorBidi"/>
          <w:sz w:val="20"/>
          <w:szCs w:val="20"/>
          <w:lang w:bidi="ar-DZ"/>
        </w:rPr>
        <w:t>,prioritas</w:t>
      </w:r>
      <w:proofErr w:type="gramEnd"/>
      <w:r w:rsidRPr="004536C0">
        <w:rPr>
          <w:rFonts w:ascii="Century Schoolbook" w:hAnsi="Century Schoolbook" w:cstheme="majorBidi"/>
          <w:sz w:val="20"/>
          <w:szCs w:val="20"/>
          <w:lang w:bidi="ar-DZ"/>
        </w:rPr>
        <w:t xml:space="preserve"> maupun manfaatnya)</w:t>
      </w:r>
      <w:r>
        <w:rPr>
          <w:rFonts w:ascii="Century Schoolbook" w:hAnsi="Century Schoolbook" w:cstheme="majorBidi"/>
          <w:sz w:val="20"/>
          <w:szCs w:val="20"/>
          <w:lang w:bidi="ar-DZ"/>
        </w:rPr>
        <w:t xml:space="preserve"> (Ahmad Sabri, 2012). </w:t>
      </w:r>
      <w:r w:rsidRPr="004536C0">
        <w:rPr>
          <w:rFonts w:ascii="Century Schoolbook" w:hAnsi="Century Schoolbook" w:cstheme="majorBidi"/>
          <w:sz w:val="20"/>
          <w:szCs w:val="20"/>
        </w:rPr>
        <w:t xml:space="preserve">Allah SWT bersumpah dalam permulaan surat dalam Al Qur’an dengan menggunakan fase tertentu dari waktu seperti </w:t>
      </w:r>
      <w:r w:rsidRPr="004536C0">
        <w:rPr>
          <w:rFonts w:ascii="Century Schoolbook" w:hAnsi="Century Schoolbook" w:cstheme="majorBidi"/>
          <w:i/>
          <w:iCs/>
          <w:sz w:val="20"/>
          <w:szCs w:val="20"/>
        </w:rPr>
        <w:t xml:space="preserve">wal laili wan nahari </w:t>
      </w:r>
      <w:r w:rsidRPr="004536C0">
        <w:rPr>
          <w:rFonts w:ascii="Century Schoolbook" w:hAnsi="Century Schoolbook" w:cstheme="majorBidi"/>
          <w:sz w:val="20"/>
          <w:szCs w:val="20"/>
        </w:rPr>
        <w:t xml:space="preserve">(demi malam dan siang), </w:t>
      </w:r>
      <w:r w:rsidRPr="004536C0">
        <w:rPr>
          <w:rFonts w:ascii="Century Schoolbook" w:hAnsi="Century Schoolbook" w:cstheme="majorBidi"/>
          <w:i/>
          <w:iCs/>
          <w:sz w:val="20"/>
          <w:szCs w:val="20"/>
        </w:rPr>
        <w:t xml:space="preserve">wal fajr </w:t>
      </w:r>
      <w:r w:rsidRPr="004536C0">
        <w:rPr>
          <w:rFonts w:ascii="Century Schoolbook" w:hAnsi="Century Schoolbook" w:cstheme="majorBidi"/>
          <w:sz w:val="20"/>
          <w:szCs w:val="20"/>
        </w:rPr>
        <w:t xml:space="preserve">(demi waktu fajar), </w:t>
      </w:r>
      <w:r w:rsidRPr="004536C0">
        <w:rPr>
          <w:rFonts w:ascii="Century Schoolbook" w:hAnsi="Century Schoolbook" w:cstheme="majorBidi"/>
          <w:i/>
          <w:iCs/>
          <w:sz w:val="20"/>
          <w:szCs w:val="20"/>
        </w:rPr>
        <w:t xml:space="preserve">wad dhuha </w:t>
      </w:r>
      <w:r w:rsidRPr="004536C0">
        <w:rPr>
          <w:rFonts w:ascii="Century Schoolbook" w:hAnsi="Century Schoolbook" w:cstheme="majorBidi"/>
          <w:sz w:val="20"/>
          <w:szCs w:val="20"/>
        </w:rPr>
        <w:t xml:space="preserve">(demi waktu dhuha), </w:t>
      </w:r>
      <w:r w:rsidRPr="004536C0">
        <w:rPr>
          <w:rFonts w:ascii="Century Schoolbook" w:hAnsi="Century Schoolbook" w:cstheme="majorBidi"/>
          <w:i/>
          <w:iCs/>
          <w:sz w:val="20"/>
          <w:szCs w:val="20"/>
        </w:rPr>
        <w:t xml:space="preserve">wal ‘asr </w:t>
      </w:r>
      <w:r w:rsidRPr="004536C0">
        <w:rPr>
          <w:rFonts w:ascii="Century Schoolbook" w:hAnsi="Century Schoolbook" w:cstheme="majorBidi"/>
          <w:sz w:val="20"/>
          <w:szCs w:val="20"/>
        </w:rPr>
        <w:t>(demi waktu ashar).</w:t>
      </w:r>
    </w:p>
    <w:p w14:paraId="64410E1C" w14:textId="6EE3C602" w:rsidR="004536C0" w:rsidRDefault="004536C0" w:rsidP="004536C0">
      <w:pPr>
        <w:spacing w:line="240" w:lineRule="auto"/>
        <w:jc w:val="both"/>
        <w:rPr>
          <w:rFonts w:ascii="Century Schoolbook" w:hAnsi="Century Schoolbook" w:cstheme="majorBidi"/>
          <w:sz w:val="20"/>
          <w:szCs w:val="20"/>
          <w:lang w:bidi="ar-DZ"/>
        </w:rPr>
      </w:pPr>
      <w:r w:rsidRPr="004536C0">
        <w:rPr>
          <w:rFonts w:ascii="Century Schoolbook" w:hAnsi="Century Schoolbook" w:cstheme="majorBidi"/>
          <w:sz w:val="20"/>
          <w:szCs w:val="20"/>
          <w:lang w:bidi="ar-DZ"/>
        </w:rPr>
        <w:t>Agama islam mengajarkan kepada manusia, agar segala sesuatu harus dilakukan dengan benar, rapi, teratur, dan tartib. Seluruh proses diikuti dengan baik, tidak dengan cara asal-asalan. Seperti dalam urusan mengatur rumah tangga, organisasi ataupun sampai urusan terbesar seperti mengatur subuah negara. Maka dari sinilah manajemen diperlukan agar urusan yang akan dicapai bisa terarah, teratur, tertib, dan juga bisa selesai secara efektif dan tentunya efisien.</w:t>
      </w:r>
      <w:r w:rsidR="002230DE">
        <w:rPr>
          <w:rFonts w:ascii="Century Schoolbook" w:hAnsi="Century Schoolbook" w:cstheme="majorBidi"/>
          <w:sz w:val="20"/>
          <w:szCs w:val="20"/>
          <w:lang w:bidi="ar-DZ"/>
        </w:rPr>
        <w:t xml:space="preserve"> (Ahmad Mubarok, 2017)</w:t>
      </w:r>
    </w:p>
    <w:p w14:paraId="4D92B8E5" w14:textId="43793E6E" w:rsidR="00C45F84" w:rsidRPr="002230DE" w:rsidRDefault="002230DE" w:rsidP="002230DE">
      <w:pPr>
        <w:spacing w:line="240" w:lineRule="auto"/>
        <w:jc w:val="both"/>
        <w:rPr>
          <w:rFonts w:ascii="Century Schoolbook" w:hAnsi="Century Schoolbook" w:cstheme="majorBidi"/>
          <w:sz w:val="20"/>
          <w:szCs w:val="20"/>
          <w:lang w:bidi="ar-DZ"/>
        </w:rPr>
      </w:pPr>
      <w:r w:rsidRPr="002230DE">
        <w:rPr>
          <w:rFonts w:ascii="Century Schoolbook" w:hAnsi="Century Schoolbook" w:cstheme="majorBidi"/>
          <w:sz w:val="20"/>
          <w:szCs w:val="20"/>
          <w:lang w:bidi="ar-DZ"/>
        </w:rPr>
        <w:t xml:space="preserve">Penerapan manajemen waktu </w:t>
      </w:r>
      <w:proofErr w:type="gramStart"/>
      <w:r w:rsidRPr="002230DE">
        <w:rPr>
          <w:rFonts w:ascii="Century Schoolbook" w:hAnsi="Century Schoolbook" w:cstheme="majorBidi"/>
          <w:sz w:val="20"/>
          <w:szCs w:val="20"/>
          <w:lang w:bidi="ar-DZ"/>
        </w:rPr>
        <w:t>ini ,</w:t>
      </w:r>
      <w:proofErr w:type="gramEnd"/>
      <w:r w:rsidRPr="002230DE">
        <w:rPr>
          <w:rFonts w:ascii="Century Schoolbook" w:hAnsi="Century Schoolbook" w:cstheme="majorBidi"/>
          <w:sz w:val="20"/>
          <w:szCs w:val="20"/>
          <w:lang w:bidi="ar-DZ"/>
        </w:rPr>
        <w:t xml:space="preserve"> digunakan oleh Lembaga Pendidikan yang ada di Indonesia salah satunya Pondok Pesantren. Diantara pondok pesantren yang menerapkan kepada santrinya untuk memanaj waktu salah satunya adalah Pondok Pesantren Darul Huda yang terletak di Blok Kemis, Rt 03 Rw 01, Desa Karang Anyar, Kecamatan Dawuan, Kabupaten Majalengka. Pondok Pesantren Darul Huda ini merupakan suatu Lembaga keagamaan non formal yang bergerak dalam bidang Pendidikan dan sosial</w:t>
      </w:r>
      <w:proofErr w:type="gramStart"/>
      <w:r w:rsidRPr="002230DE">
        <w:rPr>
          <w:rFonts w:ascii="Century Schoolbook" w:hAnsi="Century Schoolbook" w:cstheme="majorBidi"/>
          <w:sz w:val="20"/>
          <w:szCs w:val="20"/>
          <w:lang w:bidi="ar-DZ"/>
        </w:rPr>
        <w:t>.</w:t>
      </w:r>
      <w:r w:rsidR="001B45D5">
        <w:rPr>
          <w:rFonts w:ascii="Century Schoolbook" w:hAnsi="Century Schoolbook"/>
          <w:noProof/>
          <w:sz w:val="20"/>
          <w:szCs w:val="20"/>
          <w:lang w:eastAsia="ja-JP"/>
        </w:rPr>
        <w:t>.</w:t>
      </w:r>
      <w:proofErr w:type="gramEnd"/>
    </w:p>
    <w:p w14:paraId="10CC0B93" w14:textId="77777777" w:rsidR="005354CD" w:rsidRDefault="0052635E" w:rsidP="008F5547">
      <w:pPr>
        <w:pStyle w:val="ChapterTitle"/>
        <w:ind w:firstLineChars="0"/>
        <w:rPr>
          <w:rFonts w:ascii="Century Schoolbook" w:hAnsi="Century Schoolbook"/>
          <w:noProof/>
          <w:sz w:val="20"/>
          <w:szCs w:val="20"/>
        </w:rPr>
      </w:pPr>
      <w:r w:rsidRPr="00C45F84">
        <w:rPr>
          <w:rFonts w:ascii="Century Schoolbook" w:hAnsi="Century Schoolbook"/>
          <w:noProof/>
          <w:sz w:val="20"/>
          <w:szCs w:val="20"/>
          <w:lang w:val="id-ID"/>
        </w:rPr>
        <w:t>KAJIAN PUSTAKA</w:t>
      </w:r>
    </w:p>
    <w:p w14:paraId="0D5AE54E" w14:textId="4E335111" w:rsidR="002230DE" w:rsidRPr="009A592C" w:rsidRDefault="002230DE" w:rsidP="00001D97">
      <w:pPr>
        <w:spacing w:line="240" w:lineRule="auto"/>
        <w:jc w:val="both"/>
        <w:rPr>
          <w:rFonts w:ascii="Century Schoolbook" w:hAnsi="Century Schoolbook" w:cstheme="majorBidi"/>
          <w:sz w:val="20"/>
          <w:szCs w:val="20"/>
          <w:lang w:eastAsia="id-ID"/>
        </w:rPr>
      </w:pPr>
      <w:r w:rsidRPr="009A592C">
        <w:rPr>
          <w:rFonts w:ascii="Century Schoolbook" w:hAnsi="Century Schoolbook" w:cstheme="majorBidi"/>
          <w:sz w:val="20"/>
          <w:szCs w:val="20"/>
          <w:lang w:eastAsia="id-ID"/>
        </w:rPr>
        <w:t xml:space="preserve">manajemen waktu adalah suatu perencanaan, pengorganisasian, pergerakan, dan </w:t>
      </w:r>
      <w:r w:rsidRPr="009A592C">
        <w:rPr>
          <w:rFonts w:ascii="Century Schoolbook" w:hAnsi="Century Schoolbook" w:cstheme="majorBidi"/>
          <w:i/>
          <w:iCs/>
          <w:sz w:val="20"/>
          <w:szCs w:val="20"/>
          <w:lang w:eastAsia="id-ID"/>
        </w:rPr>
        <w:t xml:space="preserve">controlling </w:t>
      </w:r>
      <w:r w:rsidRPr="009A592C">
        <w:rPr>
          <w:rFonts w:ascii="Century Schoolbook" w:hAnsi="Century Schoolbook" w:cstheme="majorBidi"/>
          <w:sz w:val="20"/>
          <w:szCs w:val="20"/>
          <w:lang w:eastAsia="id-ID"/>
        </w:rPr>
        <w:t>(pengawasan) produktivitas waktu. Sebab waktu menjadi salah satu menjadi salah satu sumber daya yang harus dikelola secara efektif dan efesien. Manajemen waktu ini dapat memberikan hasil yang lebih baik jika dilakukan dengan sungguh-sungguh tentunya degan disiplin.</w:t>
      </w:r>
      <w:r w:rsidR="00C46FEC" w:rsidRPr="009A592C">
        <w:rPr>
          <w:rFonts w:ascii="Century Schoolbook" w:hAnsi="Century Schoolbook" w:cstheme="majorBidi"/>
          <w:sz w:val="20"/>
          <w:szCs w:val="20"/>
          <w:lang w:eastAsia="id-ID"/>
        </w:rPr>
        <w:t xml:space="preserve"> (Melisa Syelviani</w:t>
      </w:r>
      <w:r w:rsidR="001E6237" w:rsidRPr="009A592C">
        <w:rPr>
          <w:rFonts w:ascii="Century Schoolbook" w:hAnsi="Century Schoolbook" w:cstheme="majorBidi"/>
          <w:sz w:val="20"/>
          <w:szCs w:val="20"/>
          <w:lang w:eastAsia="id-ID"/>
        </w:rPr>
        <w:t>,</w:t>
      </w:r>
      <w:r w:rsidR="00C46FEC" w:rsidRPr="009A592C">
        <w:rPr>
          <w:rFonts w:ascii="Century Schoolbook" w:hAnsi="Century Schoolbook" w:cstheme="majorBidi"/>
          <w:sz w:val="20"/>
          <w:szCs w:val="20"/>
          <w:lang w:eastAsia="id-ID"/>
        </w:rPr>
        <w:t xml:space="preserve"> 2020)</w:t>
      </w:r>
    </w:p>
    <w:p w14:paraId="2A92FDB1" w14:textId="2E3EFF94" w:rsidR="00001D97" w:rsidRPr="00C45F84" w:rsidRDefault="001E6237" w:rsidP="009A592C">
      <w:pPr>
        <w:spacing w:line="240" w:lineRule="auto"/>
        <w:jc w:val="both"/>
        <w:rPr>
          <w:rFonts w:ascii="Century Schoolbook" w:hAnsi="Century Schoolbook"/>
          <w:noProof/>
          <w:sz w:val="20"/>
          <w:szCs w:val="20"/>
          <w:lang w:eastAsia="ja-JP"/>
        </w:rPr>
      </w:pPr>
      <w:r>
        <w:rPr>
          <w:rFonts w:ascii="Century Schoolbook" w:hAnsi="Century Schoolbook"/>
          <w:noProof/>
          <w:sz w:val="20"/>
          <w:szCs w:val="20"/>
          <w:lang w:eastAsia="ja-JP"/>
        </w:rPr>
        <w:t>manajemen waktu juga dapat diaplikasikan pada sebuah organisasi.</w:t>
      </w:r>
      <w:r w:rsidR="00190399">
        <w:rPr>
          <w:rFonts w:ascii="Century Schoolbook" w:hAnsi="Century Schoolbook"/>
          <w:noProof/>
          <w:sz w:val="20"/>
          <w:szCs w:val="20"/>
          <w:lang w:eastAsia="ja-JP"/>
        </w:rPr>
        <w:t xml:space="preserve"> Aspek-aspek dalam manajemen waktu diri sendiri tidak akan jauh berbeda, hanya kegiatan dan tujuan yang berbeda, hanya kegiatan dan tujuan yang berbeda. Organisasi memiliki tujuan yang berbeda. Jika organisasi memiliki tujuan yang mengarah pada profit maka manajemen waktu pada dir sendiri lebih berfokus pada tujuan kehidupan yang lebih baik. Sepertinya masih abstrak, secara sederhana kehidupan lebih baik dapat diartikan bahwa pekerjaan selesai sesuai target, kuliah lancar target 4 tahun, atau bahkan dapat bekerja sesuai dengan keinginan pada waktu yang telah ditentukan. Memang akan sulit sekali untuk dapat menyelesaikan suatu pekerjaan sesuai dengan waktu yang telah ditargetkan, namun jika kita ingin hasil yang maksimal, hal itu harus dilakukan. Setidaknya jika kita belum mampu 100% sesuai target, kita berupaya semaksimal mungkin itu lebih baik. Maka perlu menyusun waktu dengan baik. </w:t>
      </w:r>
      <w:r w:rsidR="009A592C">
        <w:rPr>
          <w:rFonts w:ascii="Century Schoolbook" w:hAnsi="Century Schoolbook"/>
          <w:noProof/>
          <w:sz w:val="20"/>
          <w:szCs w:val="20"/>
          <w:lang w:eastAsia="ja-JP"/>
        </w:rPr>
        <w:t>(Cecilia Pretty Grafiani, 2021)</w:t>
      </w:r>
    </w:p>
    <w:p w14:paraId="641B41F2" w14:textId="283E1B11" w:rsidR="00065120" w:rsidRPr="00065120" w:rsidRDefault="009A592C" w:rsidP="008F5547">
      <w:pPr>
        <w:pStyle w:val="ChapterTitle"/>
        <w:ind w:firstLineChars="0"/>
        <w:rPr>
          <w:rFonts w:ascii="Century Schoolbook" w:hAnsi="Century Schoolbook"/>
          <w:noProof/>
          <w:sz w:val="20"/>
          <w:szCs w:val="20"/>
        </w:rPr>
      </w:pPr>
      <w:r>
        <w:rPr>
          <w:rFonts w:ascii="Century Schoolbook" w:hAnsi="Century Schoolbook"/>
          <w:noProof/>
          <w:sz w:val="20"/>
          <w:szCs w:val="20"/>
        </w:rPr>
        <w:t xml:space="preserve">Manajemen Waktu </w:t>
      </w:r>
    </w:p>
    <w:p w14:paraId="04BDC82B" w14:textId="0D2F2164" w:rsidR="00065120" w:rsidRPr="009A592C" w:rsidRDefault="009A592C" w:rsidP="009A592C">
      <w:pPr>
        <w:jc w:val="both"/>
        <w:rPr>
          <w:rFonts w:ascii="Century Schoolbook" w:hAnsi="Century Schoolbook" w:cstheme="majorBidi"/>
          <w:sz w:val="20"/>
          <w:szCs w:val="20"/>
          <w:lang w:eastAsia="id-ID"/>
        </w:rPr>
      </w:pPr>
      <w:r w:rsidRPr="009A592C">
        <w:rPr>
          <w:rFonts w:ascii="Century Schoolbook" w:hAnsi="Century Schoolbook" w:cstheme="majorBidi"/>
          <w:sz w:val="20"/>
          <w:szCs w:val="20"/>
          <w:lang w:eastAsia="id-ID"/>
        </w:rPr>
        <w:t xml:space="preserve">Bila dilihat dari literature-literatur yang ada pengertian manajemen dapat dilihat dari tiga pengertian; Manajemen sebagai suatu proses, Manajemen sebagai kolektivitas manusia, Manajemen sebagai ilmu </w:t>
      </w:r>
      <w:r w:rsidRPr="009A592C">
        <w:rPr>
          <w:rFonts w:ascii="Century Schoolbook" w:hAnsi="Century Schoolbook" w:cstheme="majorBidi"/>
          <w:i/>
          <w:iCs/>
          <w:sz w:val="20"/>
          <w:szCs w:val="20"/>
          <w:lang w:eastAsia="id-ID"/>
        </w:rPr>
        <w:t>(science)</w:t>
      </w:r>
      <w:r w:rsidRPr="009A592C">
        <w:rPr>
          <w:rFonts w:ascii="Century Schoolbook" w:hAnsi="Century Schoolbook" w:cstheme="majorBidi"/>
          <w:sz w:val="20"/>
          <w:szCs w:val="20"/>
          <w:lang w:eastAsia="id-ID"/>
        </w:rPr>
        <w:t xml:space="preserve"> dan sebagai seni </w:t>
      </w:r>
      <w:r w:rsidRPr="009A592C">
        <w:rPr>
          <w:rFonts w:ascii="Century Schoolbook" w:hAnsi="Century Schoolbook" w:cstheme="majorBidi"/>
          <w:i/>
          <w:iCs/>
          <w:sz w:val="20"/>
          <w:szCs w:val="20"/>
          <w:lang w:eastAsia="id-ID"/>
        </w:rPr>
        <w:t>(art</w:t>
      </w:r>
      <w:r w:rsidRPr="009A592C">
        <w:rPr>
          <w:rFonts w:ascii="Century Schoolbook" w:hAnsi="Century Schoolbook" w:cstheme="majorBidi"/>
          <w:sz w:val="20"/>
          <w:szCs w:val="20"/>
          <w:lang w:eastAsia="id-ID"/>
        </w:rPr>
        <w:t>). (Anan dan Budi, 2018)</w:t>
      </w:r>
    </w:p>
    <w:p w14:paraId="6420BD83" w14:textId="37E5A48A" w:rsidR="009A592C" w:rsidRDefault="009A592C" w:rsidP="009A592C">
      <w:pPr>
        <w:jc w:val="both"/>
        <w:rPr>
          <w:rFonts w:ascii="Century Schoolbook" w:hAnsi="Century Schoolbook" w:cstheme="majorBidi"/>
          <w:sz w:val="20"/>
          <w:szCs w:val="20"/>
          <w:lang w:eastAsia="id-ID"/>
        </w:rPr>
      </w:pPr>
      <w:r w:rsidRPr="009A592C">
        <w:rPr>
          <w:rFonts w:ascii="Century Schoolbook" w:hAnsi="Century Schoolbook" w:cstheme="majorBidi"/>
          <w:sz w:val="20"/>
          <w:szCs w:val="20"/>
          <w:lang w:eastAsia="id-ID"/>
        </w:rPr>
        <w:t>Menurut Usman kata “manajemen” berasal dari Bahasa latin “</w:t>
      </w:r>
      <w:r w:rsidRPr="009A592C">
        <w:rPr>
          <w:rFonts w:ascii="Century Schoolbook" w:hAnsi="Century Schoolbook" w:cstheme="majorBidi"/>
          <w:i/>
          <w:iCs/>
          <w:sz w:val="20"/>
          <w:szCs w:val="20"/>
          <w:lang w:eastAsia="id-ID"/>
        </w:rPr>
        <w:t xml:space="preserve">manus” </w:t>
      </w:r>
      <w:r w:rsidRPr="009A592C">
        <w:rPr>
          <w:rFonts w:ascii="Century Schoolbook" w:hAnsi="Century Schoolbook" w:cstheme="majorBidi"/>
          <w:sz w:val="20"/>
          <w:szCs w:val="20"/>
          <w:lang w:eastAsia="id-ID"/>
        </w:rPr>
        <w:t>yang berarti “tangan” dan “</w:t>
      </w:r>
      <w:r w:rsidRPr="009A592C">
        <w:rPr>
          <w:rFonts w:ascii="Century Schoolbook" w:hAnsi="Century Schoolbook" w:cstheme="majorBidi"/>
          <w:i/>
          <w:iCs/>
          <w:sz w:val="20"/>
          <w:szCs w:val="20"/>
          <w:lang w:eastAsia="id-ID"/>
        </w:rPr>
        <w:t xml:space="preserve">agree” </w:t>
      </w:r>
      <w:r w:rsidRPr="009A592C">
        <w:rPr>
          <w:rFonts w:ascii="Century Schoolbook" w:hAnsi="Century Schoolbook" w:cstheme="majorBidi"/>
          <w:sz w:val="20"/>
          <w:szCs w:val="20"/>
          <w:lang w:eastAsia="id-ID"/>
        </w:rPr>
        <w:t xml:space="preserve">yang berarti “melalukan”. Dari dua kata tersebut dengan arti masing-masing yang terkandung didalamnya merupakan arti secara </w:t>
      </w:r>
      <w:r w:rsidRPr="009A592C">
        <w:rPr>
          <w:rFonts w:ascii="Century Schoolbook" w:hAnsi="Century Schoolbook" w:cstheme="majorBidi"/>
          <w:i/>
          <w:iCs/>
          <w:sz w:val="20"/>
          <w:szCs w:val="20"/>
          <w:lang w:eastAsia="id-ID"/>
        </w:rPr>
        <w:t xml:space="preserve">etimologi. </w:t>
      </w:r>
      <w:r w:rsidRPr="009A592C">
        <w:rPr>
          <w:rFonts w:ascii="Century Schoolbook" w:hAnsi="Century Schoolbook" w:cstheme="majorBidi"/>
          <w:sz w:val="20"/>
          <w:szCs w:val="20"/>
          <w:lang w:eastAsia="id-ID"/>
        </w:rPr>
        <w:t xml:space="preserve">Selanjutnya kata </w:t>
      </w:r>
      <w:r w:rsidRPr="009A592C">
        <w:rPr>
          <w:rFonts w:ascii="Century Schoolbook" w:hAnsi="Century Schoolbook" w:cstheme="majorBidi"/>
          <w:i/>
          <w:iCs/>
          <w:sz w:val="20"/>
          <w:szCs w:val="20"/>
          <w:lang w:eastAsia="id-ID"/>
        </w:rPr>
        <w:t xml:space="preserve">“manus” </w:t>
      </w:r>
      <w:r w:rsidRPr="009A592C">
        <w:rPr>
          <w:rFonts w:ascii="Century Schoolbook" w:hAnsi="Century Schoolbook" w:cstheme="majorBidi"/>
          <w:sz w:val="20"/>
          <w:szCs w:val="20"/>
          <w:lang w:eastAsia="id-ID"/>
        </w:rPr>
        <w:t>dan</w:t>
      </w:r>
      <w:r w:rsidRPr="009A592C">
        <w:rPr>
          <w:rFonts w:ascii="Century Schoolbook" w:hAnsi="Century Schoolbook" w:cstheme="majorBidi"/>
          <w:i/>
          <w:iCs/>
          <w:sz w:val="20"/>
          <w:szCs w:val="20"/>
          <w:lang w:eastAsia="id-ID"/>
        </w:rPr>
        <w:t xml:space="preserve"> “agree” </w:t>
      </w:r>
      <w:r w:rsidRPr="009A592C">
        <w:rPr>
          <w:rFonts w:ascii="Century Schoolbook" w:hAnsi="Century Schoolbook" w:cstheme="majorBidi"/>
          <w:sz w:val="20"/>
          <w:szCs w:val="20"/>
          <w:lang w:eastAsia="id-ID"/>
        </w:rPr>
        <w:t xml:space="preserve"> digabung menjadi satu kesatuan kata kerja </w:t>
      </w:r>
      <w:r w:rsidRPr="009A592C">
        <w:rPr>
          <w:rFonts w:ascii="Century Schoolbook" w:hAnsi="Century Schoolbook" w:cstheme="majorBidi"/>
          <w:i/>
          <w:iCs/>
          <w:sz w:val="20"/>
          <w:szCs w:val="20"/>
          <w:lang w:eastAsia="id-ID"/>
        </w:rPr>
        <w:t xml:space="preserve">“manager” </w:t>
      </w:r>
      <w:r w:rsidRPr="009A592C">
        <w:rPr>
          <w:rFonts w:ascii="Century Schoolbook" w:hAnsi="Century Schoolbook" w:cstheme="majorBidi"/>
          <w:sz w:val="20"/>
          <w:szCs w:val="20"/>
          <w:lang w:eastAsia="id-ID"/>
        </w:rPr>
        <w:t xml:space="preserve">yang mengandung arti “menangani”. Pengertian ini dalam ilmu ketatabahasaan disebut sebagai pengertian secara </w:t>
      </w:r>
      <w:r w:rsidRPr="009A592C">
        <w:rPr>
          <w:rFonts w:ascii="Century Schoolbook" w:hAnsi="Century Schoolbook" w:cstheme="majorBidi"/>
          <w:i/>
          <w:iCs/>
          <w:sz w:val="20"/>
          <w:szCs w:val="20"/>
          <w:lang w:eastAsia="id-ID"/>
        </w:rPr>
        <w:t xml:space="preserve">termiologis. “managere” </w:t>
      </w:r>
      <w:r w:rsidRPr="009A592C">
        <w:rPr>
          <w:rFonts w:ascii="Century Schoolbook" w:hAnsi="Century Schoolbook" w:cstheme="majorBidi"/>
          <w:sz w:val="20"/>
          <w:szCs w:val="20"/>
          <w:lang w:eastAsia="id-ID"/>
        </w:rPr>
        <w:t>siterjemahkan kedalam Bahasa inggris dalam bentuk kata kerja menjadi</w:t>
      </w:r>
      <w:r w:rsidRPr="009A592C">
        <w:rPr>
          <w:rFonts w:ascii="Century Schoolbook" w:hAnsi="Century Schoolbook" w:cstheme="majorBidi"/>
          <w:i/>
          <w:iCs/>
          <w:sz w:val="20"/>
          <w:szCs w:val="20"/>
          <w:lang w:eastAsia="id-ID"/>
        </w:rPr>
        <w:t xml:space="preserve">”to manage” </w:t>
      </w:r>
      <w:r w:rsidRPr="009A592C">
        <w:rPr>
          <w:rFonts w:ascii="Century Schoolbook" w:hAnsi="Century Schoolbook" w:cstheme="majorBidi"/>
          <w:sz w:val="20"/>
          <w:szCs w:val="20"/>
          <w:lang w:eastAsia="id-ID"/>
        </w:rPr>
        <w:t xml:space="preserve">dengan kata benda </w:t>
      </w:r>
      <w:r w:rsidRPr="009A592C">
        <w:rPr>
          <w:rFonts w:ascii="Century Schoolbook" w:hAnsi="Century Schoolbook" w:cstheme="majorBidi"/>
          <w:i/>
          <w:iCs/>
          <w:sz w:val="20"/>
          <w:szCs w:val="20"/>
          <w:lang w:eastAsia="id-ID"/>
        </w:rPr>
        <w:t>“management”</w:t>
      </w:r>
      <w:r w:rsidRPr="009A592C">
        <w:rPr>
          <w:rFonts w:ascii="Century Schoolbook" w:hAnsi="Century Schoolbook" w:cstheme="majorBidi"/>
          <w:sz w:val="20"/>
          <w:szCs w:val="20"/>
          <w:lang w:eastAsia="id-ID"/>
        </w:rPr>
        <w:t xml:space="preserve">. Julukan bagi orang yang melakukan kegiatan </w:t>
      </w:r>
      <w:proofErr w:type="gramStart"/>
      <w:r w:rsidRPr="009A592C">
        <w:rPr>
          <w:rFonts w:ascii="Century Schoolbook" w:hAnsi="Century Schoolbook" w:cstheme="majorBidi"/>
          <w:i/>
          <w:iCs/>
          <w:sz w:val="20"/>
          <w:szCs w:val="20"/>
          <w:lang w:eastAsia="id-ID"/>
        </w:rPr>
        <w:t xml:space="preserve">management </w:t>
      </w:r>
      <w:r w:rsidRPr="009A592C">
        <w:rPr>
          <w:rFonts w:ascii="Century Schoolbook" w:hAnsi="Century Schoolbook" w:cstheme="majorBidi"/>
          <w:sz w:val="20"/>
          <w:szCs w:val="20"/>
          <w:lang w:eastAsia="id-ID"/>
        </w:rPr>
        <w:t xml:space="preserve"> disebut</w:t>
      </w:r>
      <w:proofErr w:type="gramEnd"/>
      <w:r w:rsidRPr="009A592C">
        <w:rPr>
          <w:rFonts w:ascii="Century Schoolbook" w:hAnsi="Century Schoolbook" w:cstheme="majorBidi"/>
          <w:sz w:val="20"/>
          <w:szCs w:val="20"/>
          <w:lang w:eastAsia="id-ID"/>
        </w:rPr>
        <w:t xml:space="preserve"> </w:t>
      </w:r>
      <w:r w:rsidRPr="009A592C">
        <w:rPr>
          <w:rFonts w:ascii="Century Schoolbook" w:hAnsi="Century Schoolbook" w:cstheme="majorBidi"/>
          <w:i/>
          <w:iCs/>
          <w:sz w:val="20"/>
          <w:szCs w:val="20"/>
          <w:lang w:eastAsia="id-ID"/>
        </w:rPr>
        <w:t>manager</w:t>
      </w:r>
      <w:r w:rsidRPr="009A592C">
        <w:rPr>
          <w:rFonts w:ascii="Century Schoolbook" w:hAnsi="Century Schoolbook" w:cstheme="majorBidi"/>
          <w:sz w:val="20"/>
          <w:szCs w:val="20"/>
          <w:lang w:eastAsia="id-ID"/>
        </w:rPr>
        <w:t xml:space="preserve"> atau dalam bahsa Indonesia disebut manajer. Sedangkan dalam bahsa prancis disebut “</w:t>
      </w:r>
      <w:r w:rsidRPr="009A592C">
        <w:rPr>
          <w:rFonts w:ascii="Century Schoolbook" w:hAnsi="Century Schoolbook" w:cstheme="majorBidi"/>
          <w:i/>
          <w:iCs/>
          <w:sz w:val="20"/>
          <w:szCs w:val="20"/>
          <w:lang w:eastAsia="id-ID"/>
        </w:rPr>
        <w:t xml:space="preserve">management” </w:t>
      </w:r>
      <w:r w:rsidRPr="009A592C">
        <w:rPr>
          <w:rFonts w:ascii="Century Schoolbook" w:hAnsi="Century Schoolbook" w:cstheme="majorBidi"/>
          <w:sz w:val="20"/>
          <w:szCs w:val="20"/>
          <w:lang w:eastAsia="id-ID"/>
        </w:rPr>
        <w:t>yang berarti seni melaksanakan dan mengatur. Kata “</w:t>
      </w:r>
      <w:r w:rsidRPr="009A592C">
        <w:rPr>
          <w:rFonts w:ascii="Century Schoolbook" w:hAnsi="Century Schoolbook" w:cstheme="majorBidi"/>
          <w:i/>
          <w:iCs/>
          <w:sz w:val="20"/>
          <w:szCs w:val="20"/>
          <w:lang w:eastAsia="id-ID"/>
        </w:rPr>
        <w:t xml:space="preserve">management” </w:t>
      </w:r>
      <w:r w:rsidRPr="009A592C">
        <w:rPr>
          <w:rFonts w:ascii="Century Schoolbook" w:hAnsi="Century Schoolbook" w:cstheme="majorBidi"/>
          <w:sz w:val="20"/>
          <w:szCs w:val="20"/>
          <w:lang w:eastAsia="id-ID"/>
        </w:rPr>
        <w:t>dalam Bahasa Indonesia diterjemehkan menjadi manajemen, yang mengandung arti “pengelolaan”.</w:t>
      </w:r>
      <w:r>
        <w:rPr>
          <w:rFonts w:ascii="Century Schoolbook" w:hAnsi="Century Schoolbook" w:cstheme="majorBidi"/>
          <w:sz w:val="20"/>
          <w:szCs w:val="20"/>
          <w:lang w:eastAsia="id-ID"/>
        </w:rPr>
        <w:t xml:space="preserve"> (Abd. Rohim, 2017)</w:t>
      </w:r>
    </w:p>
    <w:p w14:paraId="7FE62110" w14:textId="1848E7EC" w:rsidR="009A592C" w:rsidRDefault="009A592C" w:rsidP="009A592C">
      <w:pPr>
        <w:jc w:val="both"/>
        <w:rPr>
          <w:rFonts w:ascii="Century Schoolbook" w:hAnsi="Century Schoolbook" w:cstheme="majorBidi"/>
          <w:sz w:val="20"/>
          <w:szCs w:val="20"/>
          <w:lang w:eastAsia="id-ID"/>
        </w:rPr>
      </w:pPr>
      <w:r w:rsidRPr="009A592C">
        <w:rPr>
          <w:rFonts w:ascii="Century Schoolbook" w:hAnsi="Century Schoolbook" w:cstheme="majorBidi"/>
          <w:sz w:val="20"/>
          <w:szCs w:val="20"/>
          <w:lang w:eastAsia="id-ID"/>
        </w:rPr>
        <w:t>Waktu dalam kamus besar bahsa Indonesia paling tidak terdapat 7 item yang menjadi arti dari kata waktu: 1) seluruh rangkaian saat Ketika proses;   perbuatan atau keadaan atau berlangsung; 2) lamanya (saat tertentu); 3) saat tertentu untuk melakukan sesuatu; 4) kesempatan, tempo, peluang; 5) Ketika, saat; 6) hari (keadaan hari) dan 7) saat yang ditentukan berdasarkan pembagian bola dunia.</w:t>
      </w:r>
      <w:r>
        <w:rPr>
          <w:rFonts w:ascii="Century Schoolbook" w:hAnsi="Century Schoolbook" w:cstheme="majorBidi"/>
          <w:sz w:val="20"/>
          <w:szCs w:val="20"/>
          <w:lang w:eastAsia="id-ID"/>
        </w:rPr>
        <w:t xml:space="preserve"> (Departemen Pendidikan RI, 2008)</w:t>
      </w:r>
    </w:p>
    <w:p w14:paraId="3174CF6C" w14:textId="46111B5C" w:rsidR="0091411E" w:rsidRPr="00801A12" w:rsidRDefault="0091411E" w:rsidP="0091411E">
      <w:pPr>
        <w:spacing w:line="240" w:lineRule="auto"/>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Manajemen waktu adalah suatu kemampuan untuk mengalokasikan waktu dan sumber-sumber untuk mencapai tujuan. Menurut Dewi mengatakan bahwasanya manajemen waktu adalah perencanaan, pengorganisasian, pergerakan dan pengawasan produktivitas waktu. Waktu menjadi salah satu sumber daya dari unjuk dan hasil kerja. Dimana sumber daya berupa waktu tersebut harus di manajemen agar pekerjaan dapat dikerjakan secara efektif dan efesien. Sesuatu kemampuan mempriotaskan, menjadwalkan, melaksanakan tanggung jawab individu demi kepuasan individu tersebut. Hal ini menjelaskan bahwa dalam menjadwalkan harus ada yang dipriotaskan berdasarkan tingkatan kebutuhan. (Melisa Syelviani, 2020)</w:t>
      </w:r>
    </w:p>
    <w:p w14:paraId="21F4C10C" w14:textId="52390C27" w:rsidR="0091411E" w:rsidRDefault="00801A12" w:rsidP="0091411E">
      <w:pPr>
        <w:pStyle w:val="ListParagraph"/>
        <w:ind w:left="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Menurut melisa m</w:t>
      </w:r>
      <w:r w:rsidR="0091411E" w:rsidRPr="00801A12">
        <w:rPr>
          <w:rFonts w:ascii="Century Schoolbook" w:hAnsi="Century Schoolbook" w:cstheme="majorBidi"/>
          <w:sz w:val="20"/>
          <w:szCs w:val="20"/>
          <w:lang w:eastAsia="id-ID"/>
        </w:rPr>
        <w:t>anajemen waktu memiliki fungsi dalam mencapai hasil kerja yang efektifdan efesien. Adapun fungsi-fungsi manajemen adalah sebagai berikut:</w:t>
      </w:r>
    </w:p>
    <w:p w14:paraId="71940A68" w14:textId="77777777" w:rsidR="00C36D7B" w:rsidRPr="00801A12" w:rsidRDefault="00C36D7B" w:rsidP="0091411E">
      <w:pPr>
        <w:pStyle w:val="ListParagraph"/>
        <w:ind w:left="0"/>
        <w:jc w:val="both"/>
        <w:rPr>
          <w:rFonts w:ascii="Century Schoolbook" w:hAnsi="Century Schoolbook" w:cstheme="majorBidi"/>
          <w:sz w:val="20"/>
          <w:szCs w:val="20"/>
          <w:lang w:eastAsia="id-ID"/>
        </w:rPr>
      </w:pPr>
    </w:p>
    <w:p w14:paraId="69062B5F" w14:textId="77777777" w:rsidR="00C36D7B" w:rsidRDefault="0091411E" w:rsidP="00142A9A">
      <w:pPr>
        <w:pStyle w:val="ListParagraph"/>
        <w:numPr>
          <w:ilvl w:val="0"/>
          <w:numId w:val="23"/>
        </w:numPr>
        <w:spacing w:after="200"/>
        <w:ind w:left="284" w:hanging="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Perencanaan waktu</w:t>
      </w:r>
    </w:p>
    <w:p w14:paraId="459EBFFA" w14:textId="497001E9" w:rsidR="0091411E" w:rsidRPr="00801A12" w:rsidRDefault="0091411E" w:rsidP="00C36D7B">
      <w:pPr>
        <w:pStyle w:val="ListParagraph"/>
        <w:spacing w:after="200"/>
        <w:ind w:left="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 </w:t>
      </w:r>
    </w:p>
    <w:p w14:paraId="7637B2C2" w14:textId="57603A9B" w:rsidR="0091411E" w:rsidRDefault="0091411E" w:rsidP="00142A9A">
      <w:pPr>
        <w:pStyle w:val="ListParagraph"/>
        <w:ind w:left="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Perencanaan adalah suatu proses penetapan sasaran yang ingin dicapai. Dalam artian ini bahwa perencanaan waktu yang dimaksud adalah penentuan waktu yang agar sesuai dan tepat dengan tujuan yang direncanakan berkaitan dengan waktu, maka rencana membuat jadwal bisa harian, mingguan dan bulanan. Ciri-ciri perencanaan waktu yaitu:</w:t>
      </w:r>
    </w:p>
    <w:p w14:paraId="21B52BD8" w14:textId="77777777" w:rsidR="00C36D7B" w:rsidRPr="00801A12" w:rsidRDefault="00C36D7B" w:rsidP="00142A9A">
      <w:pPr>
        <w:pStyle w:val="ListParagraph"/>
        <w:ind w:left="0"/>
        <w:jc w:val="both"/>
        <w:rPr>
          <w:rFonts w:ascii="Century Schoolbook" w:hAnsi="Century Schoolbook" w:cstheme="majorBidi"/>
          <w:sz w:val="20"/>
          <w:szCs w:val="20"/>
          <w:lang w:eastAsia="id-ID"/>
        </w:rPr>
      </w:pPr>
    </w:p>
    <w:p w14:paraId="51D1AD9E" w14:textId="77777777" w:rsidR="0091411E" w:rsidRPr="00801A12" w:rsidRDefault="0091411E" w:rsidP="00142A9A">
      <w:pPr>
        <w:pStyle w:val="ListParagraph"/>
        <w:numPr>
          <w:ilvl w:val="0"/>
          <w:numId w:val="24"/>
        </w:numPr>
        <w:spacing w:after="200"/>
        <w:ind w:left="284" w:hanging="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Jelas, mengidentifikasi pekerjaan dengan jelas dengan menentukan jadwal harian, mingguan ataupun bulanan. Sehingga memperjelas pekerjaan yang diembannya.</w:t>
      </w:r>
    </w:p>
    <w:p w14:paraId="73FE6B06" w14:textId="77777777" w:rsidR="0091411E" w:rsidRPr="00801A12" w:rsidRDefault="0091411E" w:rsidP="00142A9A">
      <w:pPr>
        <w:pStyle w:val="ListParagraph"/>
        <w:numPr>
          <w:ilvl w:val="0"/>
          <w:numId w:val="24"/>
        </w:numPr>
        <w:spacing w:after="200"/>
        <w:ind w:left="0" w:firstLine="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Realistis, dalam membuat jadwal haruslah berdasarkan pemikiran, janganlah memaksakan diri menyelesaikan pekerjaan yang selanjutny karena akan membuat kita terkekang dengan jadwal yang telah kita buat sendiri.</w:t>
      </w:r>
    </w:p>
    <w:p w14:paraId="025CC337" w14:textId="77777777" w:rsidR="0091411E" w:rsidRPr="00801A12" w:rsidRDefault="0091411E" w:rsidP="00142A9A">
      <w:pPr>
        <w:pStyle w:val="ListParagraph"/>
        <w:numPr>
          <w:ilvl w:val="0"/>
          <w:numId w:val="24"/>
        </w:numPr>
        <w:spacing w:after="200"/>
        <w:ind w:left="0" w:firstLine="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Fleksibel. Jadwal yang telah kita buat hendaknya bis akita ubah sewaktu-waktu sesuai dengan situai dan kondisi yang terjadi.</w:t>
      </w:r>
    </w:p>
    <w:p w14:paraId="7B7AFE66" w14:textId="77777777" w:rsidR="00C36D7B" w:rsidRDefault="0091411E" w:rsidP="00142A9A">
      <w:pPr>
        <w:pStyle w:val="ListParagraph"/>
        <w:numPr>
          <w:ilvl w:val="0"/>
          <w:numId w:val="24"/>
        </w:numPr>
        <w:spacing w:after="200"/>
        <w:ind w:left="0" w:firstLine="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Berkesinambungan, perencanaan jadwal berjalan terus menerus atau berhenti pada periodetertentu</w:t>
      </w:r>
    </w:p>
    <w:p w14:paraId="3BB9B62D" w14:textId="3E5FC7A6" w:rsidR="0091411E" w:rsidRPr="00801A12" w:rsidRDefault="0091411E" w:rsidP="00C36D7B">
      <w:pPr>
        <w:pStyle w:val="ListParagraph"/>
        <w:spacing w:after="200"/>
        <w:ind w:left="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 </w:t>
      </w:r>
    </w:p>
    <w:p w14:paraId="5E8EA1BB" w14:textId="2CBAD2A6" w:rsidR="0091411E" w:rsidRDefault="0091411E" w:rsidP="00142A9A">
      <w:pPr>
        <w:pStyle w:val="ListParagraph"/>
        <w:numPr>
          <w:ilvl w:val="0"/>
          <w:numId w:val="23"/>
        </w:numPr>
        <w:spacing w:after="200"/>
        <w:ind w:left="0" w:firstLine="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Pengorganisasian waktu</w:t>
      </w:r>
    </w:p>
    <w:p w14:paraId="162FFCCE" w14:textId="77777777" w:rsidR="00C36D7B" w:rsidRPr="00801A12" w:rsidRDefault="00C36D7B" w:rsidP="00C36D7B">
      <w:pPr>
        <w:pStyle w:val="ListParagraph"/>
        <w:spacing w:after="200"/>
        <w:ind w:left="0"/>
        <w:jc w:val="both"/>
        <w:rPr>
          <w:rFonts w:ascii="Century Schoolbook" w:hAnsi="Century Schoolbook" w:cstheme="majorBidi"/>
          <w:sz w:val="20"/>
          <w:szCs w:val="20"/>
          <w:lang w:eastAsia="id-ID"/>
        </w:rPr>
      </w:pPr>
    </w:p>
    <w:p w14:paraId="20DF7B6C" w14:textId="387E79C1" w:rsidR="0091411E" w:rsidRDefault="0091411E" w:rsidP="00142A9A">
      <w:pPr>
        <w:pStyle w:val="ListParagraph"/>
        <w:ind w:left="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Pengorganisasian merupakan kegiatan pengaturan secara terstuktur kepada setiap individua tau kelompok sehingga apa yang direncanakan dapat terlaksana dengan baik. Dengan demikian, pengorganisasian waktu adalah kegiatan mengidentifikasi, mengkelompokan, menganalisis kegiatan dan mengelola waktu yang dibutuhkan untuk menyelesaikan pekerjaan tersebut. Adapun hal yang harus diperhatikan dalam pengorganisasian waktu adalah sebagai berikut:</w:t>
      </w:r>
    </w:p>
    <w:p w14:paraId="6711ADC3" w14:textId="77777777" w:rsidR="00C36D7B" w:rsidRPr="00801A12" w:rsidRDefault="00C36D7B" w:rsidP="00142A9A">
      <w:pPr>
        <w:pStyle w:val="ListParagraph"/>
        <w:ind w:left="0"/>
        <w:jc w:val="both"/>
        <w:rPr>
          <w:rFonts w:ascii="Century Schoolbook" w:hAnsi="Century Schoolbook" w:cstheme="majorBidi"/>
          <w:sz w:val="20"/>
          <w:szCs w:val="20"/>
          <w:lang w:eastAsia="id-ID"/>
        </w:rPr>
      </w:pPr>
    </w:p>
    <w:p w14:paraId="388E94B5" w14:textId="77777777" w:rsidR="0091411E" w:rsidRPr="00801A12" w:rsidRDefault="0091411E" w:rsidP="00142A9A">
      <w:pPr>
        <w:pStyle w:val="ListParagraph"/>
        <w:numPr>
          <w:ilvl w:val="0"/>
          <w:numId w:val="25"/>
        </w:numPr>
        <w:spacing w:after="200"/>
        <w:ind w:left="284" w:hanging="218"/>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Membuat daftar kerja </w:t>
      </w:r>
    </w:p>
    <w:p w14:paraId="50EBBF9E" w14:textId="77777777" w:rsidR="0091411E" w:rsidRPr="00801A12" w:rsidRDefault="0091411E" w:rsidP="00142A9A">
      <w:pPr>
        <w:pStyle w:val="ListParagraph"/>
        <w:numPr>
          <w:ilvl w:val="0"/>
          <w:numId w:val="25"/>
        </w:numPr>
        <w:spacing w:after="200"/>
        <w:ind w:left="284" w:hanging="218"/>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Menetapkan waktu untuk penyelesaian pekerjaan tersebut dibutuhkan</w:t>
      </w:r>
    </w:p>
    <w:p w14:paraId="7F22DE65" w14:textId="77777777" w:rsidR="0091411E" w:rsidRPr="00801A12" w:rsidRDefault="0091411E" w:rsidP="00142A9A">
      <w:pPr>
        <w:pStyle w:val="ListParagraph"/>
        <w:numPr>
          <w:ilvl w:val="0"/>
          <w:numId w:val="25"/>
        </w:numPr>
        <w:spacing w:after="200"/>
        <w:ind w:left="284" w:hanging="218"/>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Mengatur jumlah yang terlibat dalam tugas tersebut </w:t>
      </w:r>
    </w:p>
    <w:p w14:paraId="4969ADB2" w14:textId="77777777" w:rsidR="00C36D7B" w:rsidRDefault="0091411E" w:rsidP="00142A9A">
      <w:pPr>
        <w:pStyle w:val="ListParagraph"/>
        <w:numPr>
          <w:ilvl w:val="0"/>
          <w:numId w:val="25"/>
        </w:numPr>
        <w:spacing w:after="200"/>
        <w:ind w:left="284" w:hanging="218"/>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Menetapkan skala prioritas pekerjan penting dan mendesak ataupun kegiatan yang tidak mendesak yang dapat ditunda pekerjaannya.</w:t>
      </w:r>
    </w:p>
    <w:p w14:paraId="77BACC43" w14:textId="2C440B13" w:rsidR="0091411E" w:rsidRPr="00801A12" w:rsidRDefault="0091411E" w:rsidP="00C36D7B">
      <w:pPr>
        <w:pStyle w:val="ListParagraph"/>
        <w:spacing w:after="200"/>
        <w:ind w:left="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  </w:t>
      </w:r>
    </w:p>
    <w:p w14:paraId="11F20AF6" w14:textId="77777777" w:rsidR="00C36D7B" w:rsidRDefault="0091411E" w:rsidP="00142A9A">
      <w:pPr>
        <w:pStyle w:val="ListParagraph"/>
        <w:numPr>
          <w:ilvl w:val="0"/>
          <w:numId w:val="23"/>
        </w:numPr>
        <w:spacing w:after="200"/>
        <w:ind w:left="284" w:hanging="283"/>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Pengkoordinasian waktu</w:t>
      </w:r>
    </w:p>
    <w:p w14:paraId="543B250B" w14:textId="76395EAD" w:rsidR="0091411E" w:rsidRPr="00801A12" w:rsidRDefault="0091411E" w:rsidP="00C36D7B">
      <w:pPr>
        <w:pStyle w:val="ListParagraph"/>
        <w:spacing w:after="200"/>
        <w:ind w:left="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 </w:t>
      </w:r>
    </w:p>
    <w:p w14:paraId="7C08F6D3" w14:textId="3C8B1221" w:rsidR="0091411E" w:rsidRDefault="0091411E" w:rsidP="00142A9A">
      <w:pPr>
        <w:pStyle w:val="ListParagraph"/>
        <w:ind w:left="0"/>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Pengkoordinasian adalah mengarahkan diri sendiri atau orang lain agar mau bekerja sesuai dengan apa yang telah direncanakan secara efektif dan efesien. Sedangkan pengkoordinasian waktu adalah menyelaraskan kegiatan agar kegiatan dapat tercapai secara efektif dan efesien sesuai dengan waktu yang telah ditetapkan.</w:t>
      </w:r>
    </w:p>
    <w:p w14:paraId="3E43487E" w14:textId="77777777" w:rsidR="00C36D7B" w:rsidRPr="00801A12" w:rsidRDefault="00C36D7B" w:rsidP="00142A9A">
      <w:pPr>
        <w:pStyle w:val="ListParagraph"/>
        <w:ind w:left="0"/>
        <w:jc w:val="both"/>
        <w:rPr>
          <w:rFonts w:ascii="Century Schoolbook" w:hAnsi="Century Schoolbook" w:cstheme="majorBidi"/>
          <w:sz w:val="20"/>
          <w:szCs w:val="20"/>
          <w:lang w:eastAsia="id-ID"/>
        </w:rPr>
      </w:pPr>
    </w:p>
    <w:p w14:paraId="7EF20911" w14:textId="77777777" w:rsidR="0091411E" w:rsidRPr="00801A12" w:rsidRDefault="0091411E" w:rsidP="00142A9A">
      <w:pPr>
        <w:pStyle w:val="ListParagraph"/>
        <w:numPr>
          <w:ilvl w:val="0"/>
          <w:numId w:val="23"/>
        </w:numPr>
        <w:spacing w:after="200" w:line="480" w:lineRule="auto"/>
        <w:ind w:left="284"/>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 xml:space="preserve">Pengawasan waktu </w:t>
      </w:r>
    </w:p>
    <w:p w14:paraId="3FF60C65" w14:textId="7D005B98" w:rsidR="009A592C" w:rsidRPr="00801A12" w:rsidRDefault="0091411E" w:rsidP="00142A9A">
      <w:pPr>
        <w:spacing w:line="240" w:lineRule="auto"/>
        <w:jc w:val="both"/>
        <w:rPr>
          <w:rFonts w:ascii="Century Schoolbook" w:hAnsi="Century Schoolbook" w:cstheme="majorBidi"/>
          <w:sz w:val="20"/>
          <w:szCs w:val="20"/>
          <w:lang w:eastAsia="id-ID"/>
        </w:rPr>
      </w:pPr>
      <w:r w:rsidRPr="00801A12">
        <w:rPr>
          <w:rFonts w:ascii="Century Schoolbook" w:hAnsi="Century Schoolbook" w:cstheme="majorBidi"/>
          <w:sz w:val="20"/>
          <w:szCs w:val="20"/>
          <w:lang w:eastAsia="id-ID"/>
        </w:rPr>
        <w:t>Pengawasan adalah kegiatan untuk memastikan apakah semua berjalan dengan apa yang telas direncanakan. Sedangkan pengawasan waktu adalah kegiatan menyesuaikan jadwal kegiatan dengan yang telah direncakan sebelumnya.</w:t>
      </w:r>
    </w:p>
    <w:p w14:paraId="7FB4D8A2" w14:textId="22214561" w:rsidR="00065120" w:rsidRPr="00801A12" w:rsidRDefault="00142A9A" w:rsidP="00065120">
      <w:pPr>
        <w:rPr>
          <w:rFonts w:ascii="Century Schoolbook" w:hAnsi="Century Schoolbook"/>
          <w:b/>
          <w:bCs/>
          <w:lang w:eastAsia="ja-JP"/>
        </w:rPr>
      </w:pPr>
      <w:r>
        <w:rPr>
          <w:rFonts w:ascii="Century Schoolbook" w:hAnsi="Century Schoolbook"/>
          <w:b/>
          <w:bCs/>
          <w:lang w:eastAsia="ja-JP"/>
        </w:rPr>
        <w:t xml:space="preserve">Kandungan Surah Al-Ashr </w:t>
      </w:r>
    </w:p>
    <w:p w14:paraId="57E7B5D6" w14:textId="47F12287" w:rsidR="00065120" w:rsidRDefault="00142A9A" w:rsidP="00065120">
      <w:pPr>
        <w:rPr>
          <w:rFonts w:ascii="Century Schoolbook" w:hAnsi="Century Schoolbook"/>
          <w:sz w:val="20"/>
          <w:szCs w:val="20"/>
          <w:lang w:bidi="ar-DZ"/>
        </w:rPr>
      </w:pPr>
      <w:r w:rsidRPr="00142A9A">
        <w:rPr>
          <w:rFonts w:ascii="Century Schoolbook" w:hAnsi="Century Schoolbook"/>
          <w:sz w:val="20"/>
          <w:szCs w:val="20"/>
        </w:rPr>
        <w:t xml:space="preserve">Menurut Mutawalli al-Sya’rawi membagi makna </w:t>
      </w:r>
      <w:r w:rsidRPr="00142A9A">
        <w:rPr>
          <w:rFonts w:ascii="Century Schoolbook" w:hAnsi="Century Schoolbook"/>
          <w:i/>
          <w:iCs/>
          <w:sz w:val="20"/>
          <w:szCs w:val="20"/>
        </w:rPr>
        <w:t xml:space="preserve">al-ashr </w:t>
      </w:r>
      <w:r w:rsidRPr="00142A9A">
        <w:rPr>
          <w:rFonts w:ascii="Century Schoolbook" w:hAnsi="Century Schoolbook"/>
          <w:sz w:val="20"/>
          <w:szCs w:val="20"/>
        </w:rPr>
        <w:t xml:space="preserve">dalam tiga makna: </w:t>
      </w:r>
      <w:r w:rsidRPr="00142A9A">
        <w:rPr>
          <w:rFonts w:ascii="Century Schoolbook" w:hAnsi="Century Schoolbook"/>
          <w:i/>
          <w:iCs/>
          <w:sz w:val="20"/>
          <w:szCs w:val="20"/>
        </w:rPr>
        <w:t xml:space="preserve">Pertama. </w:t>
      </w:r>
      <w:r w:rsidRPr="00142A9A">
        <w:rPr>
          <w:rFonts w:ascii="Century Schoolbook" w:hAnsi="Century Schoolbook"/>
          <w:sz w:val="20"/>
          <w:szCs w:val="20"/>
        </w:rPr>
        <w:t xml:space="preserve">Ibadah </w:t>
      </w:r>
      <w:r w:rsidRPr="00142A9A">
        <w:rPr>
          <w:rFonts w:ascii="Century Schoolbook" w:hAnsi="Century Schoolbook"/>
          <w:i/>
          <w:iCs/>
          <w:sz w:val="20"/>
          <w:szCs w:val="20"/>
        </w:rPr>
        <w:t xml:space="preserve">Kedua. </w:t>
      </w:r>
      <w:r w:rsidRPr="00142A9A">
        <w:rPr>
          <w:rFonts w:ascii="Century Schoolbook" w:hAnsi="Century Schoolbook"/>
          <w:sz w:val="20"/>
          <w:szCs w:val="20"/>
        </w:rPr>
        <w:t xml:space="preserve">Waktu ibadah. </w:t>
      </w:r>
      <w:r w:rsidRPr="00142A9A">
        <w:rPr>
          <w:rFonts w:ascii="Century Schoolbook" w:hAnsi="Century Schoolbook"/>
          <w:i/>
          <w:iCs/>
          <w:sz w:val="20"/>
          <w:szCs w:val="20"/>
        </w:rPr>
        <w:t xml:space="preserve">Ketiga. </w:t>
      </w:r>
      <w:r w:rsidRPr="00142A9A">
        <w:rPr>
          <w:rFonts w:ascii="Century Schoolbook" w:hAnsi="Century Schoolbook"/>
          <w:sz w:val="20"/>
          <w:szCs w:val="20"/>
        </w:rPr>
        <w:t xml:space="preserve">Waktu yang memiliki karakter tersendiri seperti siang dan malam yang memiliki karakter khusus, seperti karakter dalam berpolitik ataupun teknologi. Disini Sya’rawi tidak menentukan makna al-Ashr secara khusus. Hemat beliau </w:t>
      </w:r>
      <w:r w:rsidRPr="00142A9A">
        <w:rPr>
          <w:rFonts w:ascii="Century Schoolbook" w:hAnsi="Century Schoolbook"/>
          <w:i/>
          <w:iCs/>
          <w:sz w:val="20"/>
          <w:szCs w:val="20"/>
        </w:rPr>
        <w:t xml:space="preserve">al-insan </w:t>
      </w:r>
      <w:r w:rsidRPr="00142A9A">
        <w:rPr>
          <w:rFonts w:ascii="Century Schoolbook" w:hAnsi="Century Schoolbook"/>
          <w:sz w:val="20"/>
          <w:szCs w:val="20"/>
        </w:rPr>
        <w:t xml:space="preserve">(manusia) dalam ayat ini bermakna </w:t>
      </w:r>
      <w:r w:rsidRPr="00142A9A">
        <w:rPr>
          <w:rFonts w:ascii="Century Schoolbook" w:hAnsi="Century Schoolbook"/>
          <w:sz w:val="20"/>
          <w:szCs w:val="20"/>
          <w:rtl/>
          <w:lang w:bidi="ar-DZ"/>
        </w:rPr>
        <w:t xml:space="preserve">الا </w:t>
      </w:r>
      <w:proofErr w:type="gramStart"/>
      <w:r w:rsidRPr="00142A9A">
        <w:rPr>
          <w:rFonts w:ascii="Century Schoolbook" w:hAnsi="Century Schoolbook"/>
          <w:sz w:val="20"/>
          <w:szCs w:val="20"/>
          <w:rtl/>
          <w:lang w:bidi="ar-DZ"/>
        </w:rPr>
        <w:t xml:space="preserve">ستغرق </w:t>
      </w:r>
      <w:r w:rsidRPr="00142A9A">
        <w:rPr>
          <w:rFonts w:ascii="Century Schoolbook" w:hAnsi="Century Schoolbook"/>
          <w:sz w:val="20"/>
          <w:szCs w:val="20"/>
          <w:lang w:bidi="ar-DZ"/>
        </w:rPr>
        <w:t xml:space="preserve"> .</w:t>
      </w:r>
      <w:proofErr w:type="gramEnd"/>
      <w:r w:rsidRPr="00142A9A">
        <w:rPr>
          <w:rFonts w:ascii="Century Schoolbook" w:hAnsi="Century Schoolbook"/>
          <w:sz w:val="20"/>
          <w:szCs w:val="20"/>
          <w:lang w:bidi="ar-DZ"/>
        </w:rPr>
        <w:t xml:space="preserve"> Yang menunjukan makna seluruh individu manusia. Yakni al-Sya’rawi tidak mengecualikan manusia tersebut (semua jenis manusia berada dalam kerugian). Baik itu </w:t>
      </w:r>
      <w:proofErr w:type="gramStart"/>
      <w:r w:rsidRPr="00142A9A">
        <w:rPr>
          <w:rFonts w:ascii="Century Schoolbook" w:hAnsi="Century Schoolbook"/>
          <w:i/>
          <w:iCs/>
          <w:sz w:val="20"/>
          <w:szCs w:val="20"/>
          <w:lang w:bidi="ar-DZ"/>
        </w:rPr>
        <w:t xml:space="preserve">mukallaf </w:t>
      </w:r>
      <w:r w:rsidRPr="00142A9A">
        <w:rPr>
          <w:rFonts w:ascii="Century Schoolbook" w:hAnsi="Century Schoolbook"/>
          <w:sz w:val="20"/>
          <w:szCs w:val="20"/>
          <w:lang w:bidi="ar-DZ"/>
        </w:rPr>
        <w:t xml:space="preserve"> ataupun</w:t>
      </w:r>
      <w:proofErr w:type="gramEnd"/>
      <w:r w:rsidRPr="00142A9A">
        <w:rPr>
          <w:rFonts w:ascii="Century Schoolbook" w:hAnsi="Century Schoolbook"/>
          <w:sz w:val="20"/>
          <w:szCs w:val="20"/>
          <w:lang w:bidi="ar-DZ"/>
        </w:rPr>
        <w:t xml:space="preserve"> tidak. Sedangkan yang dimaksud dalam kerugian disini adalah sebab imannya lemah, atau imannya tidak diaplikasikan.</w:t>
      </w:r>
      <w:r w:rsidR="00C36D7B">
        <w:rPr>
          <w:rFonts w:ascii="Century Schoolbook" w:hAnsi="Century Schoolbook"/>
          <w:sz w:val="20"/>
          <w:szCs w:val="20"/>
          <w:lang w:bidi="ar-DZ"/>
        </w:rPr>
        <w:t xml:space="preserve"> (Wedi Dozan, 2020)</w:t>
      </w:r>
    </w:p>
    <w:p w14:paraId="408A8851" w14:textId="4799677A" w:rsidR="00C36D7B" w:rsidRDefault="00C36D7B" w:rsidP="0082266B">
      <w:pPr>
        <w:pStyle w:val="ListParagraph"/>
        <w:ind w:left="0" w:hanging="22"/>
        <w:jc w:val="both"/>
        <w:rPr>
          <w:rFonts w:ascii="Century Schoolbook" w:hAnsi="Century Schoolbook"/>
          <w:sz w:val="20"/>
          <w:szCs w:val="20"/>
        </w:rPr>
      </w:pPr>
      <w:r w:rsidRPr="00C36D7B">
        <w:rPr>
          <w:rFonts w:ascii="Century Schoolbook" w:hAnsi="Century Schoolbook"/>
          <w:sz w:val="20"/>
          <w:szCs w:val="20"/>
        </w:rPr>
        <w:t>Sedangkan</w:t>
      </w:r>
      <w:r w:rsidR="0082266B">
        <w:rPr>
          <w:rFonts w:ascii="Century Schoolbook" w:hAnsi="Century Schoolbook"/>
          <w:sz w:val="20"/>
          <w:szCs w:val="20"/>
        </w:rPr>
        <w:t xml:space="preserve"> menurut Dr, Rahmad Hidayat, M.Ag</w:t>
      </w:r>
      <w:r w:rsidRPr="00C36D7B">
        <w:rPr>
          <w:rFonts w:ascii="Century Schoolbook" w:hAnsi="Century Schoolbook"/>
          <w:sz w:val="20"/>
          <w:szCs w:val="20"/>
        </w:rPr>
        <w:t xml:space="preserve"> ada tiga kandungan dalam surah al-Ashr berikut penjelasannya:</w:t>
      </w:r>
    </w:p>
    <w:p w14:paraId="4E3D95A4" w14:textId="77777777" w:rsidR="00C36D7B" w:rsidRPr="00C36D7B" w:rsidRDefault="00C36D7B" w:rsidP="00C36D7B">
      <w:pPr>
        <w:pStyle w:val="ListParagraph"/>
        <w:ind w:left="1440" w:hanging="1440"/>
        <w:jc w:val="both"/>
        <w:rPr>
          <w:rFonts w:ascii="Century Schoolbook" w:hAnsi="Century Schoolbook"/>
          <w:sz w:val="20"/>
          <w:szCs w:val="20"/>
        </w:rPr>
      </w:pPr>
    </w:p>
    <w:p w14:paraId="1D9C4FFD" w14:textId="2BA28474" w:rsidR="00C36D7B" w:rsidRDefault="00C36D7B" w:rsidP="00C36D7B">
      <w:pPr>
        <w:pStyle w:val="ListParagraph"/>
        <w:numPr>
          <w:ilvl w:val="0"/>
          <w:numId w:val="26"/>
        </w:numPr>
        <w:spacing w:after="200"/>
        <w:ind w:left="284"/>
        <w:jc w:val="both"/>
        <w:rPr>
          <w:rFonts w:ascii="Century Schoolbook" w:hAnsi="Century Schoolbook"/>
          <w:sz w:val="20"/>
          <w:szCs w:val="20"/>
        </w:rPr>
      </w:pPr>
      <w:r w:rsidRPr="00C36D7B">
        <w:rPr>
          <w:rFonts w:ascii="Century Schoolbook" w:hAnsi="Century Schoolbook"/>
          <w:sz w:val="20"/>
          <w:szCs w:val="20"/>
        </w:rPr>
        <w:t xml:space="preserve">Nilai Keimanan </w:t>
      </w:r>
    </w:p>
    <w:p w14:paraId="14C021BF" w14:textId="77777777" w:rsidR="00C36D7B" w:rsidRPr="00C36D7B" w:rsidRDefault="00C36D7B" w:rsidP="00C36D7B">
      <w:pPr>
        <w:pStyle w:val="ListParagraph"/>
        <w:spacing w:after="200"/>
        <w:ind w:left="284"/>
        <w:jc w:val="both"/>
        <w:rPr>
          <w:rFonts w:ascii="Century Schoolbook" w:hAnsi="Century Schoolbook"/>
          <w:sz w:val="20"/>
          <w:szCs w:val="20"/>
        </w:rPr>
      </w:pPr>
    </w:p>
    <w:p w14:paraId="10B5581B" w14:textId="77777777" w:rsidR="00C36D7B" w:rsidRP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Nilai keimanan dalam kandungan surat al-Ashr berdasarkan ranah peneilaian Pendidikan yang ada, masuk pada ranah kognitif dengan mengacu pada unsur-unsur yang ada didalamnya yaitu pengetahuan, pemahaman, penerapan, analisis, dan evaluasi.</w:t>
      </w:r>
    </w:p>
    <w:p w14:paraId="70FEA000" w14:textId="77777777" w:rsid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Dengan demikian, dapat dipahami bahwa ranah kognitif meliputi kecerdasan rasio dan rasa, yang keduanya merupakan wilayah kerja akal yang mampu menerima segala sesuatu yang dapat ditangkap oleh indra dan sesuatu diluar pengalaman empiris. Dalam akal terdapat rasa yang menimbulkan rasa percaya. Disebutkan bahwa, tidak semua sesuatu yang masuk akal dinamakan rasional karena didalam rasio tidak terdapat unsur rasa, rasio hanya dapat menangkap sesuatu yang bersifat indrawi, sedangkan akal lebih dari itu.</w:t>
      </w:r>
    </w:p>
    <w:p w14:paraId="1801CA52" w14:textId="3640DA2C" w:rsidR="00C36D7B" w:rsidRP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 xml:space="preserve"> </w:t>
      </w:r>
    </w:p>
    <w:p w14:paraId="17BB5C58" w14:textId="29DB5A6E" w:rsidR="00C36D7B" w:rsidRDefault="00C36D7B" w:rsidP="00C36D7B">
      <w:pPr>
        <w:pStyle w:val="ListParagraph"/>
        <w:numPr>
          <w:ilvl w:val="0"/>
          <w:numId w:val="26"/>
        </w:numPr>
        <w:spacing w:after="200"/>
        <w:ind w:left="284"/>
        <w:jc w:val="both"/>
        <w:rPr>
          <w:rFonts w:ascii="Century Schoolbook" w:hAnsi="Century Schoolbook"/>
          <w:sz w:val="20"/>
          <w:szCs w:val="20"/>
        </w:rPr>
      </w:pPr>
      <w:r w:rsidRPr="00C36D7B">
        <w:rPr>
          <w:rFonts w:ascii="Century Schoolbook" w:hAnsi="Century Schoolbook"/>
          <w:sz w:val="20"/>
          <w:szCs w:val="20"/>
        </w:rPr>
        <w:t xml:space="preserve">Nilai Amal Saleh </w:t>
      </w:r>
    </w:p>
    <w:p w14:paraId="5F28F0B8" w14:textId="77777777" w:rsidR="00C36D7B" w:rsidRPr="00C36D7B" w:rsidRDefault="00C36D7B" w:rsidP="00C36D7B">
      <w:pPr>
        <w:pStyle w:val="ListParagraph"/>
        <w:spacing w:after="200"/>
        <w:ind w:left="284"/>
        <w:jc w:val="both"/>
        <w:rPr>
          <w:rFonts w:ascii="Century Schoolbook" w:hAnsi="Century Schoolbook"/>
          <w:sz w:val="20"/>
          <w:szCs w:val="20"/>
        </w:rPr>
      </w:pPr>
    </w:p>
    <w:p w14:paraId="6E1BDC31" w14:textId="77777777" w:rsid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Nilai amal saleh dalam kandungan surat al-Ashr berdasarkan penilaian Pendidikan yang ada, masuk pada ranah psikomotorik dengan mengacu pada unsur-unsur yang ada didalamnya yaitu persepsi, kesiapan, gerakan terbimbing, gerakan terbiasa, respon kompleks, penyesuaian pola gerakan, kreativitas, disamping itu, masuk pada ranah apektif dengan melihat pada unsur-unsur yang ada didalamnya yaiitu penerimaan partisipasi penentuan sikap, pembentukan pola hidup. Dalam rangkaian surat al-Ashr berada pada posisi yang kedua, setelah posisi pertama yaiitu iman. Selain iman, amal saleh juga menjadi syarat yang tidak dapat ditawar-tawar, dengan kata lain keberadaan amal saleh mutlak diperlukan oleh manusia supaya ia terlepais dari kerugian.</w:t>
      </w:r>
    </w:p>
    <w:p w14:paraId="09D26A6C" w14:textId="734D0DEB" w:rsidR="00C36D7B" w:rsidRP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 xml:space="preserve"> </w:t>
      </w:r>
    </w:p>
    <w:p w14:paraId="68496B87" w14:textId="40A7BCFA" w:rsidR="00C36D7B" w:rsidRDefault="00C36D7B" w:rsidP="00C36D7B">
      <w:pPr>
        <w:pStyle w:val="ListParagraph"/>
        <w:numPr>
          <w:ilvl w:val="0"/>
          <w:numId w:val="26"/>
        </w:numPr>
        <w:spacing w:after="200"/>
        <w:ind w:left="284"/>
        <w:jc w:val="both"/>
        <w:rPr>
          <w:rFonts w:ascii="Century Schoolbook" w:hAnsi="Century Schoolbook"/>
          <w:sz w:val="20"/>
          <w:szCs w:val="20"/>
        </w:rPr>
      </w:pPr>
      <w:r w:rsidRPr="00C36D7B">
        <w:rPr>
          <w:rFonts w:ascii="Century Schoolbook" w:hAnsi="Century Schoolbook"/>
          <w:sz w:val="20"/>
          <w:szCs w:val="20"/>
        </w:rPr>
        <w:t>Nilai Nasehat Tentang Kebenaran dan Kesabaran</w:t>
      </w:r>
    </w:p>
    <w:p w14:paraId="7E099F81" w14:textId="77777777" w:rsidR="00C36D7B" w:rsidRPr="00C36D7B" w:rsidRDefault="00C36D7B" w:rsidP="00C36D7B">
      <w:pPr>
        <w:pStyle w:val="ListParagraph"/>
        <w:spacing w:after="200"/>
        <w:ind w:left="284"/>
        <w:jc w:val="both"/>
        <w:rPr>
          <w:rFonts w:ascii="Century Schoolbook" w:hAnsi="Century Schoolbook"/>
          <w:sz w:val="20"/>
          <w:szCs w:val="20"/>
        </w:rPr>
      </w:pPr>
    </w:p>
    <w:p w14:paraId="63AF0005" w14:textId="77777777" w:rsidR="00C36D7B" w:rsidRPr="00C36D7B" w:rsidRDefault="00C36D7B" w:rsidP="00C36D7B">
      <w:pPr>
        <w:pStyle w:val="ListParagraph"/>
        <w:ind w:left="0"/>
        <w:jc w:val="both"/>
        <w:rPr>
          <w:rFonts w:ascii="Century Schoolbook" w:hAnsi="Century Schoolbook"/>
          <w:sz w:val="20"/>
          <w:szCs w:val="20"/>
        </w:rPr>
      </w:pPr>
      <w:r w:rsidRPr="00C36D7B">
        <w:rPr>
          <w:rFonts w:ascii="Century Schoolbook" w:hAnsi="Century Schoolbook"/>
          <w:sz w:val="20"/>
          <w:szCs w:val="20"/>
        </w:rPr>
        <w:t>Nilai nasehat menasehati dalam kandungan surat al-Ashr berdasarkan ranah penilaian Pendidikan yang ada, masuk pada ranah efektif dengan mengacu pada unsur-unsur yang ada didalamnya yaitu penerimaan, partipasi penentuan sikap dan pembentukan pola hidup. Disamping itu, masuk juga pada ranah psikomotor dengan melihat pada unsur-unsur yang ada didalamnya yaitu persepsi, kesiapan, gerakan terbimbing, gerakan terbiasa, respon kompleks, penyesuaian pola gerakan dan kreativitas.</w:t>
      </w:r>
    </w:p>
    <w:p w14:paraId="08C6739B" w14:textId="77777777" w:rsidR="00C36D7B" w:rsidRPr="00142A9A" w:rsidRDefault="00C36D7B" w:rsidP="00065120">
      <w:pPr>
        <w:rPr>
          <w:rFonts w:ascii="Century Schoolbook" w:hAnsi="Century Schoolbook"/>
          <w:sz w:val="20"/>
          <w:szCs w:val="20"/>
          <w:lang w:eastAsia="ja-JP"/>
        </w:rPr>
      </w:pPr>
    </w:p>
    <w:p w14:paraId="5E6C57BE" w14:textId="77777777" w:rsidR="0082266B" w:rsidRDefault="0082266B" w:rsidP="00065120">
      <w:pPr>
        <w:rPr>
          <w:rFonts w:ascii="Century Schoolbook" w:hAnsi="Century Schoolbook"/>
          <w:b/>
          <w:bCs/>
          <w:lang w:eastAsia="ja-JP"/>
        </w:rPr>
      </w:pPr>
    </w:p>
    <w:p w14:paraId="264B8A91" w14:textId="77777777" w:rsidR="0082266B" w:rsidRDefault="00C36D7B" w:rsidP="00065120">
      <w:pPr>
        <w:rPr>
          <w:rFonts w:ascii="Century Schoolbook" w:hAnsi="Century Schoolbook"/>
          <w:b/>
          <w:bCs/>
          <w:lang w:eastAsia="ja-JP"/>
        </w:rPr>
      </w:pPr>
      <w:r>
        <w:rPr>
          <w:rFonts w:ascii="Century Schoolbook" w:hAnsi="Century Schoolbook"/>
          <w:b/>
          <w:bCs/>
          <w:lang w:eastAsia="ja-JP"/>
        </w:rPr>
        <w:t>Disiplin santri</w:t>
      </w:r>
    </w:p>
    <w:p w14:paraId="6F37BDAA" w14:textId="0E18F727" w:rsidR="00065120" w:rsidRDefault="00680BC6" w:rsidP="00680BC6">
      <w:pPr>
        <w:jc w:val="both"/>
        <w:rPr>
          <w:rFonts w:ascii="Century Schoolbook" w:hAnsi="Century Schoolbook"/>
          <w:sz w:val="20"/>
          <w:szCs w:val="20"/>
          <w:lang w:eastAsia="id-ID" w:bidi="ar-DZ"/>
        </w:rPr>
      </w:pPr>
      <w:r w:rsidRPr="00680BC6">
        <w:rPr>
          <w:rFonts w:ascii="Century Schoolbook" w:hAnsi="Century Schoolbook"/>
          <w:sz w:val="20"/>
          <w:szCs w:val="20"/>
          <w:lang w:eastAsia="id-ID" w:bidi="ar-DZ"/>
        </w:rPr>
        <w:t>Ada tiga arti dalam kamus Besar Bahasa Indonesia (KBBI),1) Tata tertib  (sekolah, kemiliteran, dan sebagainya), 2) Ketaatan (kepatuhan) kepada peraturan (tata tertib, dan sebaginya) 3) bidang studi yang memiliki objek, system, dan metode tertentu.</w:t>
      </w:r>
      <w:r w:rsidR="00C36D7B" w:rsidRPr="00680BC6">
        <w:rPr>
          <w:rFonts w:ascii="Century Schoolbook" w:hAnsi="Century Schoolbook"/>
          <w:b/>
          <w:bCs/>
          <w:sz w:val="20"/>
          <w:szCs w:val="20"/>
          <w:lang w:eastAsia="ja-JP"/>
        </w:rPr>
        <w:t xml:space="preserve"> </w:t>
      </w:r>
      <w:r>
        <w:rPr>
          <w:rFonts w:ascii="Century Schoolbook" w:hAnsi="Century Schoolbook" w:cstheme="majorBidi"/>
          <w:sz w:val="20"/>
          <w:szCs w:val="20"/>
          <w:lang w:eastAsia="id-ID"/>
        </w:rPr>
        <w:t xml:space="preserve">(Departemen Pendidikan RI, 2008). </w:t>
      </w:r>
      <w:r w:rsidRPr="00680BC6">
        <w:rPr>
          <w:rFonts w:ascii="Century Schoolbook" w:hAnsi="Century Schoolbook"/>
          <w:sz w:val="20"/>
          <w:szCs w:val="20"/>
          <w:lang w:eastAsia="id-ID" w:bidi="ar-DZ"/>
        </w:rPr>
        <w:t>Disiplin berarti setiap macam pengaruh yang ditunjukan untuk menolong anak mempelajari cara-cara menghadapi tuntutan yang datang dari lingkungannya dan juga cara-cara menyelesaikan tuntutan-tuntutan yang mungkin diajukan terhadap lingkungannya.</w:t>
      </w:r>
      <w:r>
        <w:rPr>
          <w:rFonts w:ascii="Century Schoolbook" w:hAnsi="Century Schoolbook"/>
          <w:sz w:val="20"/>
          <w:szCs w:val="20"/>
          <w:lang w:eastAsia="id-ID" w:bidi="ar-DZ"/>
        </w:rPr>
        <w:t xml:space="preserve"> (Ahmad Mansur,2019).</w:t>
      </w:r>
    </w:p>
    <w:p w14:paraId="6ECE4F08" w14:textId="6818D8F4" w:rsidR="00680BC6" w:rsidRDefault="00680BC6" w:rsidP="00680BC6">
      <w:pPr>
        <w:jc w:val="both"/>
        <w:rPr>
          <w:rFonts w:ascii="Century Schoolbook" w:hAnsi="Century Schoolbook"/>
          <w:sz w:val="20"/>
          <w:szCs w:val="20"/>
          <w:lang w:eastAsia="id-ID" w:bidi="ar-DZ"/>
        </w:rPr>
      </w:pPr>
      <w:r>
        <w:rPr>
          <w:rFonts w:ascii="Century Schoolbook" w:hAnsi="Century Schoolbook"/>
          <w:sz w:val="20"/>
          <w:szCs w:val="20"/>
          <w:lang w:eastAsia="id-ID" w:bidi="ar-DZ"/>
        </w:rPr>
        <w:t xml:space="preserve">Dalam penelitian Ahmad Mansur, </w:t>
      </w:r>
      <w:r w:rsidRPr="00680BC6">
        <w:rPr>
          <w:rFonts w:ascii="Century Schoolbook" w:hAnsi="Century Schoolbook"/>
          <w:sz w:val="20"/>
          <w:szCs w:val="20"/>
          <w:lang w:eastAsia="id-ID" w:bidi="ar-DZ"/>
        </w:rPr>
        <w:t>Soegeng Priyodarminto, SH. dalam bukunya “Disiplin Kiat Menuju Sukses” disiplin didefinisikan sebagai suatu kondisi yang tercipta dan terbentuk melalui proses dari serangkaian prilaku yang menunjukan nilai-nilai ketaatan,kepatuhan, keteraturan, dan atau ketertiban. Adapun tujuan diadakanya disiplin menurut Charles Schaefer tujuan disiplin  ada dua macam yaitu:</w:t>
      </w:r>
    </w:p>
    <w:p w14:paraId="111D6E30" w14:textId="77777777" w:rsidR="00680BC6" w:rsidRPr="00680BC6" w:rsidRDefault="00680BC6" w:rsidP="0057760C">
      <w:pPr>
        <w:pStyle w:val="ListParagraph"/>
        <w:numPr>
          <w:ilvl w:val="0"/>
          <w:numId w:val="27"/>
        </w:numPr>
        <w:spacing w:after="200"/>
        <w:ind w:left="426" w:hanging="425"/>
        <w:jc w:val="both"/>
        <w:rPr>
          <w:rFonts w:ascii="Century Schoolbook" w:hAnsi="Century Schoolbook"/>
          <w:sz w:val="20"/>
          <w:szCs w:val="20"/>
          <w:lang w:eastAsia="id-ID" w:bidi="ar-DZ"/>
        </w:rPr>
      </w:pPr>
      <w:r w:rsidRPr="00680BC6">
        <w:rPr>
          <w:rFonts w:ascii="Century Schoolbook" w:hAnsi="Century Schoolbook"/>
          <w:sz w:val="20"/>
          <w:szCs w:val="20"/>
          <w:lang w:eastAsia="id-ID" w:bidi="ar-DZ"/>
        </w:rPr>
        <w:t>Tujuan Jangka pendek adalah membuat anak-anak anda terlatih dan terkontrol, dengan mengajarkan mereka bentuk-bentuk tingkah laku yang pantas dan tidak pantas atau yang masih asing bagi mereka.</w:t>
      </w:r>
    </w:p>
    <w:p w14:paraId="3118E794" w14:textId="77777777" w:rsidR="00680BC6" w:rsidRPr="00680BC6" w:rsidRDefault="00680BC6" w:rsidP="0057760C">
      <w:pPr>
        <w:pStyle w:val="ListParagraph"/>
        <w:numPr>
          <w:ilvl w:val="0"/>
          <w:numId w:val="27"/>
        </w:numPr>
        <w:spacing w:after="200"/>
        <w:ind w:left="426" w:hanging="425"/>
        <w:jc w:val="both"/>
        <w:rPr>
          <w:rFonts w:ascii="Century Schoolbook" w:hAnsi="Century Schoolbook"/>
          <w:sz w:val="20"/>
          <w:szCs w:val="20"/>
          <w:lang w:eastAsia="id-ID" w:bidi="ar-DZ"/>
        </w:rPr>
      </w:pPr>
      <w:r w:rsidRPr="00680BC6">
        <w:rPr>
          <w:rFonts w:ascii="Century Schoolbook" w:hAnsi="Century Schoolbook"/>
          <w:sz w:val="20"/>
          <w:szCs w:val="20"/>
          <w:lang w:eastAsia="id-ID" w:bidi="ar-DZ"/>
        </w:rPr>
        <w:t xml:space="preserve">Tujuan jangka panjang, perkembangan pengendalian diri sendiri dan pengarahan diri sendiri </w:t>
      </w:r>
      <w:r w:rsidRPr="00680BC6">
        <w:rPr>
          <w:rFonts w:ascii="Century Schoolbook" w:hAnsi="Century Schoolbook"/>
          <w:i/>
          <w:iCs/>
          <w:sz w:val="20"/>
          <w:szCs w:val="20"/>
          <w:lang w:eastAsia="id-ID" w:bidi="ar-DZ"/>
        </w:rPr>
        <w:t xml:space="preserve">(Self control and self direction) </w:t>
      </w:r>
      <w:r w:rsidRPr="00680BC6">
        <w:rPr>
          <w:rFonts w:ascii="Century Schoolbook" w:hAnsi="Century Schoolbook"/>
          <w:sz w:val="20"/>
          <w:szCs w:val="20"/>
          <w:lang w:eastAsia="id-ID" w:bidi="ar-DZ"/>
        </w:rPr>
        <w:t>yaitu dalam hal anak dapat mengarahkan diri sendiri, tanpa pengaruh dan pengendalian dari luar.</w:t>
      </w:r>
    </w:p>
    <w:p w14:paraId="386E4C51" w14:textId="0220CE3A" w:rsidR="00680BC6" w:rsidRDefault="00680BC6" w:rsidP="00680BC6">
      <w:pPr>
        <w:jc w:val="both"/>
        <w:rPr>
          <w:rFonts w:ascii="Century Schoolbook" w:hAnsi="Century Schoolbook"/>
          <w:sz w:val="20"/>
          <w:szCs w:val="20"/>
          <w:lang w:eastAsia="id-ID" w:bidi="ar-DZ"/>
        </w:rPr>
      </w:pPr>
      <w:r w:rsidRPr="00680BC6">
        <w:rPr>
          <w:rFonts w:ascii="Century Schoolbook" w:hAnsi="Century Schoolbook"/>
          <w:sz w:val="20"/>
          <w:szCs w:val="20"/>
          <w:lang w:eastAsia="id-ID" w:bidi="ar-DZ"/>
        </w:rPr>
        <w:t>Tujuan dari keseluruhan dari disiplin adalah membentuk prilaku sedemikian rupa sehingga ia akan sesuai dengan peran-peran yang ditetapkan oleh kelompok budaya, tempat individu itu didefinisikan.</w:t>
      </w:r>
      <w:r w:rsidR="0057760C">
        <w:rPr>
          <w:rFonts w:ascii="Century Schoolbook" w:hAnsi="Century Schoolbook"/>
          <w:sz w:val="20"/>
          <w:szCs w:val="20"/>
          <w:lang w:eastAsia="id-ID" w:bidi="ar-DZ"/>
        </w:rPr>
        <w:t xml:space="preserve"> </w:t>
      </w:r>
    </w:p>
    <w:p w14:paraId="3F9440B1" w14:textId="7BBE2ED8" w:rsidR="0057760C" w:rsidRPr="0057760C" w:rsidRDefault="0057760C" w:rsidP="0057760C">
      <w:pPr>
        <w:jc w:val="both"/>
        <w:rPr>
          <w:rFonts w:ascii="Century Schoolbook" w:hAnsi="Century Schoolbook"/>
          <w:sz w:val="20"/>
          <w:szCs w:val="20"/>
          <w:lang w:eastAsia="ja-JP"/>
        </w:rPr>
      </w:pPr>
      <w:r>
        <w:rPr>
          <w:rFonts w:ascii="Times New Roman" w:hAnsi="Times New Roman"/>
          <w:sz w:val="24"/>
          <w:szCs w:val="24"/>
          <w:lang w:eastAsia="id-ID" w:bidi="ar-DZ"/>
        </w:rPr>
        <w:t xml:space="preserve">Menurut khaeruddin </w:t>
      </w:r>
      <w:r>
        <w:rPr>
          <w:rFonts w:ascii="Century Schoolbook" w:hAnsi="Century Schoolbook"/>
          <w:sz w:val="20"/>
          <w:szCs w:val="20"/>
          <w:lang w:eastAsia="id-ID" w:bidi="ar-DZ"/>
        </w:rPr>
        <w:t>a</w:t>
      </w:r>
      <w:r w:rsidRPr="0057760C">
        <w:rPr>
          <w:rFonts w:ascii="Century Schoolbook" w:hAnsi="Century Schoolbook"/>
          <w:sz w:val="20"/>
          <w:szCs w:val="20"/>
          <w:lang w:eastAsia="id-ID" w:bidi="ar-DZ"/>
        </w:rPr>
        <w:t>da tiga unsur-unsur dalam disiplin yaitu:</w:t>
      </w:r>
    </w:p>
    <w:p w14:paraId="137EDB0E" w14:textId="00FCF30A" w:rsidR="0057760C" w:rsidRDefault="0057760C" w:rsidP="0057760C">
      <w:pPr>
        <w:pStyle w:val="SUB5BABII"/>
        <w:spacing w:line="240" w:lineRule="auto"/>
        <w:ind w:left="426"/>
        <w:rPr>
          <w:rFonts w:ascii="Century Schoolbook" w:hAnsi="Century Schoolbook"/>
          <w:sz w:val="20"/>
          <w:szCs w:val="20"/>
        </w:rPr>
      </w:pPr>
      <w:r w:rsidRPr="0057760C">
        <w:rPr>
          <w:rFonts w:ascii="Century Schoolbook" w:hAnsi="Century Schoolbook"/>
          <w:sz w:val="20"/>
          <w:szCs w:val="20"/>
        </w:rPr>
        <w:t xml:space="preserve">Peraturan dan Tata tertib </w:t>
      </w:r>
    </w:p>
    <w:p w14:paraId="03046FFF" w14:textId="77777777" w:rsidR="0057760C" w:rsidRPr="0057760C" w:rsidRDefault="0057760C" w:rsidP="0057760C">
      <w:pPr>
        <w:pStyle w:val="SUB5BABII"/>
        <w:numPr>
          <w:ilvl w:val="0"/>
          <w:numId w:val="0"/>
        </w:numPr>
        <w:spacing w:line="240" w:lineRule="auto"/>
        <w:ind w:left="426"/>
        <w:rPr>
          <w:rFonts w:ascii="Century Schoolbook" w:hAnsi="Century Schoolbook"/>
          <w:sz w:val="20"/>
          <w:szCs w:val="20"/>
        </w:rPr>
      </w:pPr>
    </w:p>
    <w:p w14:paraId="04A664EF" w14:textId="77777777" w:rsidR="0057760C" w:rsidRPr="0057760C" w:rsidRDefault="0057760C" w:rsidP="0057760C">
      <w:pPr>
        <w:jc w:val="both"/>
        <w:rPr>
          <w:rFonts w:ascii="Century Schoolbook" w:hAnsi="Century Schoolbook"/>
          <w:sz w:val="20"/>
          <w:szCs w:val="20"/>
          <w:lang w:eastAsia="id-ID" w:bidi="ar-DZ"/>
        </w:rPr>
      </w:pPr>
      <w:r w:rsidRPr="0057760C">
        <w:rPr>
          <w:rFonts w:ascii="Century Schoolbook" w:hAnsi="Century Schoolbook"/>
          <w:sz w:val="20"/>
          <w:szCs w:val="20"/>
          <w:lang w:eastAsia="id-ID" w:bidi="ar-DZ"/>
        </w:rPr>
        <w:t xml:space="preserve">King menyatakan bahwa tata tertib sekolah adalah komponen </w:t>
      </w:r>
      <w:proofErr w:type="gramStart"/>
      <w:r w:rsidRPr="0057760C">
        <w:rPr>
          <w:rFonts w:ascii="Century Schoolbook" w:hAnsi="Century Schoolbook"/>
          <w:sz w:val="20"/>
          <w:szCs w:val="20"/>
          <w:lang w:eastAsia="id-ID" w:bidi="ar-DZ"/>
        </w:rPr>
        <w:t>penting  untuk</w:t>
      </w:r>
      <w:proofErr w:type="gramEnd"/>
      <w:r w:rsidRPr="0057760C">
        <w:rPr>
          <w:rFonts w:ascii="Century Schoolbook" w:hAnsi="Century Schoolbook"/>
          <w:sz w:val="20"/>
          <w:szCs w:val="20"/>
          <w:lang w:eastAsia="id-ID" w:bidi="ar-DZ"/>
        </w:rPr>
        <w:t xml:space="preserve"> menjaga lingkungan belajar yang aman dan produktif. Lingkungan seperti ini dapat membantu siswa mengembangkan potensinya secara optimal.</w:t>
      </w:r>
    </w:p>
    <w:p w14:paraId="7E7AC4D1" w14:textId="3219DEA5" w:rsidR="0057760C" w:rsidRDefault="0057760C" w:rsidP="0057760C">
      <w:pPr>
        <w:pStyle w:val="SUB5BABII"/>
        <w:spacing w:line="240" w:lineRule="auto"/>
        <w:ind w:left="426" w:hanging="426"/>
        <w:rPr>
          <w:rFonts w:ascii="Century Schoolbook" w:hAnsi="Century Schoolbook"/>
          <w:sz w:val="20"/>
          <w:szCs w:val="20"/>
        </w:rPr>
      </w:pPr>
      <w:r w:rsidRPr="0057760C">
        <w:rPr>
          <w:rFonts w:ascii="Century Schoolbook" w:hAnsi="Century Schoolbook"/>
          <w:sz w:val="20"/>
          <w:szCs w:val="20"/>
        </w:rPr>
        <w:t xml:space="preserve">Norma dan Nilai </w:t>
      </w:r>
    </w:p>
    <w:p w14:paraId="257F3F8D" w14:textId="77777777" w:rsidR="0057760C" w:rsidRPr="0057760C" w:rsidRDefault="0057760C" w:rsidP="0057760C">
      <w:pPr>
        <w:pStyle w:val="SUB5BABII"/>
        <w:numPr>
          <w:ilvl w:val="0"/>
          <w:numId w:val="0"/>
        </w:numPr>
        <w:spacing w:line="240" w:lineRule="auto"/>
        <w:ind w:left="426"/>
        <w:rPr>
          <w:rFonts w:ascii="Century Schoolbook" w:hAnsi="Century Schoolbook"/>
          <w:sz w:val="20"/>
          <w:szCs w:val="20"/>
        </w:rPr>
      </w:pPr>
    </w:p>
    <w:p w14:paraId="46DD7545" w14:textId="77777777" w:rsidR="0057760C" w:rsidRPr="0057760C" w:rsidRDefault="0057760C" w:rsidP="0057760C">
      <w:pPr>
        <w:jc w:val="both"/>
        <w:rPr>
          <w:rFonts w:ascii="Century Schoolbook" w:hAnsi="Century Schoolbook"/>
          <w:sz w:val="20"/>
          <w:szCs w:val="20"/>
          <w:lang w:eastAsia="id-ID" w:bidi="ar-DZ"/>
        </w:rPr>
      </w:pPr>
      <w:r w:rsidRPr="0057760C">
        <w:rPr>
          <w:rFonts w:ascii="Century Schoolbook" w:hAnsi="Century Schoolbook"/>
          <w:sz w:val="20"/>
          <w:szCs w:val="20"/>
          <w:lang w:eastAsia="id-ID" w:bidi="ar-DZ"/>
        </w:rPr>
        <w:t>Interaksi terus menerus antara guiru dan murid mengharuskan masing-masing memahami norma-norma kelakuan serta isyarat-isyarat yang melambangkan norma-norma tertentu. Oleh karenanya, disekolah sekolah akan menemukan bagaimana murid-murid bercakap-cakap dalam kelas atau berjalan mondar mandir sebab hal tersebut jelas mengganggu pelajaran yang sedang berlangsung.</w:t>
      </w:r>
    </w:p>
    <w:p w14:paraId="38E8AEE9" w14:textId="77777777" w:rsidR="0057760C" w:rsidRPr="0057760C" w:rsidRDefault="0057760C" w:rsidP="0057760C">
      <w:pPr>
        <w:pStyle w:val="SUB5BABII"/>
        <w:ind w:left="426"/>
        <w:rPr>
          <w:rFonts w:ascii="Century Schoolbook" w:hAnsi="Century Schoolbook"/>
          <w:sz w:val="20"/>
          <w:szCs w:val="20"/>
        </w:rPr>
      </w:pPr>
      <w:r w:rsidRPr="0057760C">
        <w:rPr>
          <w:rFonts w:ascii="Century Schoolbook" w:hAnsi="Century Schoolbook"/>
          <w:sz w:val="20"/>
          <w:szCs w:val="20"/>
        </w:rPr>
        <w:t>Hukuman</w:t>
      </w:r>
    </w:p>
    <w:p w14:paraId="52F90D0E" w14:textId="000553A6" w:rsidR="0082266B" w:rsidRPr="0057760C" w:rsidRDefault="0057760C" w:rsidP="0057760C">
      <w:pPr>
        <w:rPr>
          <w:rFonts w:ascii="Century Schoolbook" w:hAnsi="Century Schoolbook"/>
          <w:b/>
          <w:bCs/>
          <w:sz w:val="20"/>
          <w:szCs w:val="20"/>
          <w:lang w:eastAsia="ja-JP"/>
        </w:rPr>
      </w:pPr>
      <w:r w:rsidRPr="0057760C">
        <w:rPr>
          <w:rFonts w:ascii="Century Schoolbook" w:hAnsi="Century Schoolbook"/>
          <w:sz w:val="20"/>
          <w:szCs w:val="20"/>
          <w:lang w:eastAsia="id-ID" w:bidi="ar-DZ"/>
        </w:rPr>
        <w:t>Menurut Baudmard dalam Stanley hukuman adalah cara mengendalikan perilaku yang mengganggu. Lebih lanjut dijelaskan bahwa hukuman adalah akibat logis dari kesalahan, siswa akan menerimanya tanpa rasa dendam. Para guru harus selalu menyadari kesesuaian hukuman sebelum memulainya</w:t>
      </w:r>
      <w:r>
        <w:rPr>
          <w:rFonts w:ascii="Century Schoolbook" w:hAnsi="Century Schoolbook"/>
          <w:sz w:val="20"/>
          <w:szCs w:val="20"/>
          <w:lang w:eastAsia="id-ID" w:bidi="ar-DZ"/>
        </w:rPr>
        <w:t>.</w:t>
      </w:r>
    </w:p>
    <w:p w14:paraId="48740450" w14:textId="2FD93EB1" w:rsidR="00065120" w:rsidRDefault="0057760C" w:rsidP="00065120">
      <w:pPr>
        <w:rPr>
          <w:rFonts w:ascii="Century Schoolbook" w:hAnsi="Century Schoolbook"/>
          <w:sz w:val="20"/>
          <w:szCs w:val="20"/>
          <w:lang w:eastAsia="id-ID" w:bidi="ar-DZ"/>
        </w:rPr>
      </w:pPr>
      <w:r w:rsidRPr="0057760C">
        <w:rPr>
          <w:rFonts w:ascii="Century Schoolbook" w:hAnsi="Century Schoolbook"/>
          <w:sz w:val="20"/>
          <w:szCs w:val="20"/>
          <w:lang w:eastAsia="id-ID" w:bidi="ar-DZ"/>
        </w:rPr>
        <w:t>Santri adalah peserta didik yang taat dalam melaksanakan perintah agama serta mendiami suatu tempat untuk menimba ilmu agama dibawah bimbingan ustadz dan ustadzah serta pimpinan pesantren (kiai).</w:t>
      </w:r>
      <w:r>
        <w:rPr>
          <w:rFonts w:ascii="Century Schoolbook" w:hAnsi="Century Schoolbook"/>
          <w:sz w:val="20"/>
          <w:szCs w:val="20"/>
          <w:lang w:eastAsia="id-ID" w:bidi="ar-DZ"/>
        </w:rPr>
        <w:t xml:space="preserve"> (Nina Nuratiqoh). </w:t>
      </w:r>
      <w:r w:rsidRPr="0057760C">
        <w:rPr>
          <w:rFonts w:ascii="Century Schoolbook" w:hAnsi="Century Schoolbook"/>
          <w:sz w:val="20"/>
          <w:szCs w:val="20"/>
          <w:lang w:eastAsia="id-ID" w:bidi="ar-DZ"/>
        </w:rPr>
        <w:t>Santri terdiri dari dua macam, yaitu santri mukim dan santri kalong.</w:t>
      </w:r>
      <w:r>
        <w:rPr>
          <w:rFonts w:ascii="Century Schoolbook" w:hAnsi="Century Schoolbook"/>
          <w:sz w:val="20"/>
          <w:szCs w:val="20"/>
          <w:lang w:eastAsia="id-ID" w:bidi="ar-DZ"/>
        </w:rPr>
        <w:t xml:space="preserve"> (Nina Nuratiqoh).</w:t>
      </w:r>
    </w:p>
    <w:p w14:paraId="3D165298" w14:textId="59419E09" w:rsidR="00762267" w:rsidRPr="00762267" w:rsidRDefault="00762267" w:rsidP="00762267">
      <w:pPr>
        <w:jc w:val="both"/>
        <w:rPr>
          <w:rFonts w:ascii="Century Schoolbook" w:hAnsi="Century Schoolbook"/>
          <w:sz w:val="20"/>
          <w:szCs w:val="20"/>
          <w:lang w:eastAsia="id-ID" w:bidi="ar-DZ"/>
        </w:rPr>
      </w:pPr>
      <w:r>
        <w:rPr>
          <w:rFonts w:ascii="Century Schoolbook" w:hAnsi="Century Schoolbook"/>
          <w:sz w:val="20"/>
          <w:szCs w:val="20"/>
          <w:lang w:eastAsia="id-ID" w:bidi="ar-DZ"/>
        </w:rPr>
        <w:t>Nina Nuratiqoh berpendapat s</w:t>
      </w:r>
      <w:r w:rsidRPr="00762267">
        <w:rPr>
          <w:rFonts w:ascii="Century Schoolbook" w:hAnsi="Century Schoolbook"/>
          <w:sz w:val="20"/>
          <w:szCs w:val="20"/>
          <w:lang w:eastAsia="id-ID" w:bidi="ar-DZ"/>
        </w:rPr>
        <w:t xml:space="preserve">antri mukim yaitu murid-murid yang berasal daerah jauh dan menetap dipesantren, biasanya menjadi kelompok tersendiri dan sudah memikul tanggung jawab kepentingan pesantren sehari-hari. Seperti halnya mengajar santri muda tentang kitab-kitab tingkatan rendah dan menengah. Sedangkan santr kalong adalah murid-murid yang berasal dari desa disekelilingnya, yang biasanya mereka tinggal di pesantren kecuali kalau waktu-waktu belajar (sekolah dan mengaji) saja, mereka bolak balik </w:t>
      </w:r>
      <w:r w:rsidRPr="00762267">
        <w:rPr>
          <w:rFonts w:ascii="Century Schoolbook" w:hAnsi="Century Schoolbook"/>
          <w:i/>
          <w:iCs/>
          <w:sz w:val="20"/>
          <w:szCs w:val="20"/>
          <w:lang w:eastAsia="id-ID" w:bidi="ar-DZ"/>
        </w:rPr>
        <w:t xml:space="preserve">(nglaju) </w:t>
      </w:r>
      <w:r w:rsidRPr="00762267">
        <w:rPr>
          <w:rFonts w:ascii="Century Schoolbook" w:hAnsi="Century Schoolbook"/>
          <w:sz w:val="20"/>
          <w:szCs w:val="20"/>
          <w:lang w:eastAsia="id-ID" w:bidi="ar-DZ"/>
        </w:rPr>
        <w:t>dari rumah.</w:t>
      </w:r>
      <w:r>
        <w:rPr>
          <w:rFonts w:ascii="Century Schoolbook" w:hAnsi="Century Schoolbook"/>
          <w:sz w:val="20"/>
          <w:szCs w:val="20"/>
          <w:lang w:eastAsia="id-ID" w:bidi="ar-DZ"/>
        </w:rPr>
        <w:t xml:space="preserve"> </w:t>
      </w:r>
    </w:p>
    <w:p w14:paraId="25D65E16" w14:textId="77777777" w:rsidR="005354CD" w:rsidRPr="00C45F84" w:rsidRDefault="0052635E" w:rsidP="008F5547">
      <w:pPr>
        <w:pStyle w:val="ChapterTitle"/>
        <w:ind w:firstLineChars="0"/>
        <w:rPr>
          <w:rFonts w:ascii="Century Schoolbook" w:hAnsi="Century Schoolbook"/>
          <w:noProof/>
          <w:sz w:val="20"/>
          <w:szCs w:val="20"/>
          <w:lang w:val="id-ID"/>
        </w:rPr>
      </w:pPr>
      <w:r w:rsidRPr="00C45F84">
        <w:rPr>
          <w:rFonts w:ascii="Century Schoolbook" w:hAnsi="Century Schoolbook"/>
          <w:noProof/>
          <w:sz w:val="20"/>
          <w:szCs w:val="20"/>
          <w:lang w:val="id-ID"/>
        </w:rPr>
        <w:t>METODOLOGI</w:t>
      </w:r>
    </w:p>
    <w:p w14:paraId="2BE4307C" w14:textId="4C6FE084" w:rsidR="00C96B2B" w:rsidRPr="00762267" w:rsidRDefault="00762267" w:rsidP="006E02AA">
      <w:pPr>
        <w:spacing w:line="240" w:lineRule="auto"/>
        <w:jc w:val="both"/>
        <w:rPr>
          <w:rFonts w:ascii="Century Schoolbook" w:hAnsi="Century Schoolbook"/>
          <w:noProof/>
          <w:sz w:val="20"/>
          <w:szCs w:val="20"/>
          <w:lang w:eastAsia="ja-JP"/>
        </w:rPr>
      </w:pPr>
      <w:r>
        <w:rPr>
          <w:rFonts w:ascii="Century Schoolbook" w:hAnsi="Century Schoolbook"/>
          <w:noProof/>
          <w:sz w:val="20"/>
          <w:szCs w:val="20"/>
          <w:lang w:eastAsia="ja-JP"/>
        </w:rPr>
        <w:t xml:space="preserve">Penelitian ini menggunakan penelitian deskripsif dengan menggunakan metodoligi kualitatif, yaitu penelitian yang berusaha menggambarkan dan menilai kejadian, peristiwa, aktivitas, sosisal, sikap, kepercayaan, persepsi, dan gagasan orang lain., baik secara individu maupun kelompok. Penelitian dilakukan di pondok pesantren Daarul Huda Karanganyar Majalengka. Peneliti menggunakan berbagai pendekatan data untuk mengumpulkan informasi yang relevan dengan masalah penelitian seperti observasi, dokumentasi, wawancara. Teknik analisis data terdiri dari beberapa langkah, diantaranya yaitu 1) Reduksi Data 2) </w:t>
      </w:r>
      <w:r w:rsidR="006E02AA">
        <w:rPr>
          <w:rFonts w:ascii="Century Schoolbook" w:hAnsi="Century Schoolbook"/>
          <w:noProof/>
          <w:sz w:val="20"/>
          <w:szCs w:val="20"/>
          <w:lang w:eastAsia="ja-JP"/>
        </w:rPr>
        <w:t>penyajian data, 3) kesimpulan</w:t>
      </w:r>
      <w:r>
        <w:rPr>
          <w:rFonts w:ascii="Century Schoolbook" w:hAnsi="Century Schoolbook"/>
          <w:noProof/>
          <w:sz w:val="20"/>
          <w:szCs w:val="20"/>
          <w:lang w:eastAsia="ja-JP"/>
        </w:rPr>
        <w:t xml:space="preserve"> </w:t>
      </w:r>
    </w:p>
    <w:p w14:paraId="17CE87AC" w14:textId="77777777" w:rsidR="005354CD" w:rsidRPr="00C45F84" w:rsidRDefault="0052635E" w:rsidP="008F5547">
      <w:pPr>
        <w:pStyle w:val="ChapterTitle"/>
        <w:ind w:firstLineChars="0"/>
        <w:rPr>
          <w:rFonts w:ascii="Century Schoolbook" w:hAnsi="Century Schoolbook"/>
          <w:noProof/>
          <w:sz w:val="20"/>
          <w:szCs w:val="20"/>
          <w:lang w:val="id-ID"/>
        </w:rPr>
      </w:pPr>
      <w:r w:rsidRPr="00C45F84">
        <w:rPr>
          <w:rFonts w:ascii="Century Schoolbook" w:hAnsi="Century Schoolbook"/>
          <w:noProof/>
          <w:sz w:val="20"/>
          <w:szCs w:val="20"/>
          <w:lang w:val="id-ID"/>
        </w:rPr>
        <w:t>HASIL DAN PEMBAHASAN</w:t>
      </w:r>
    </w:p>
    <w:p w14:paraId="693793F2" w14:textId="25262567" w:rsidR="0052635E" w:rsidRDefault="006E02AA" w:rsidP="006E02AA">
      <w:pPr>
        <w:pStyle w:val="ListParagraph"/>
        <w:spacing w:before="240"/>
        <w:ind w:left="0"/>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Pondok Pesantren Daarul Huda merupakan lembaga Pendidikan islam yang ada di kabupaten Majalengka Jawa Barat. Lembaga Pendidikan ini terletak di desa karang anyar yang merupakan salah satu desa di kecamatan Dawuan dengan orbitasi dari pusat pemerintahan kecamatan 5 kilometer, 17 kilometer dari ibu kota kabupaten Majalengka dan 85 kilometer dari ibu kota provinsi Jawa barat. Didirikan pada tanggal 12 Juni 1999 yang didirikan oleh KH. Wawan Juwanta, S.Pd.i.</w:t>
      </w:r>
      <w:r>
        <w:rPr>
          <w:rFonts w:ascii="Century Schoolbook" w:hAnsi="Century Schoolbook"/>
          <w:sz w:val="20"/>
          <w:szCs w:val="20"/>
          <w:lang w:eastAsia="id-ID" w:bidi="ar-DZ"/>
        </w:rPr>
        <w:t xml:space="preserve"> </w:t>
      </w:r>
      <w:r w:rsidRPr="006E02AA">
        <w:rPr>
          <w:rFonts w:ascii="Century Schoolbook" w:hAnsi="Century Schoolbook"/>
          <w:sz w:val="20"/>
          <w:szCs w:val="20"/>
          <w:lang w:eastAsia="id-ID" w:bidi="ar-DZ"/>
        </w:rPr>
        <w:t>Adapun nama “Daarul Huda” adalah berasal dari Bahasa arab yang berarti rumah/tempat petunjuk. Penggunaan nama Darul Huda dimaksudkan agar setiap siswa/santri atau masyarakat yang akan datang untuk belajar dipesantren tersebut mendapat petnjuk dari Allah SWT sehingga dengan ilmu yang diperolehnya dapat diamalkan, disiarkan dan dikembangkan.</w:t>
      </w:r>
    </w:p>
    <w:p w14:paraId="4375A5A7" w14:textId="1360CB37" w:rsidR="006E02AA" w:rsidRDefault="006E02AA" w:rsidP="006E02AA">
      <w:pPr>
        <w:pStyle w:val="ListParagraph"/>
        <w:spacing w:before="240"/>
        <w:ind w:left="0"/>
        <w:jc w:val="both"/>
        <w:rPr>
          <w:rFonts w:ascii="Century Schoolbook" w:hAnsi="Century Schoolbook"/>
          <w:sz w:val="20"/>
          <w:szCs w:val="20"/>
          <w:lang w:eastAsia="id-ID" w:bidi="ar-DZ"/>
        </w:rPr>
      </w:pPr>
    </w:p>
    <w:p w14:paraId="483C10F7" w14:textId="77777777" w:rsidR="006E02AA" w:rsidRP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 xml:space="preserve">Dalam islam waktu begitu sangat penting, walaupun keberadaannya kadang tidak dipedulikan oleh orang sendiri. Sehingga banyak yang tidak menggunakan waktunya dengan baik. Padahal Allah SWT bersumpah atas nama waktu itu sendiri seperti kalam Allah dalam al-Qur’an </w:t>
      </w:r>
      <w:r w:rsidRPr="006E02AA">
        <w:rPr>
          <w:rFonts w:ascii="Century Schoolbook" w:hAnsi="Century Schoolbook"/>
          <w:i/>
          <w:iCs/>
          <w:sz w:val="20"/>
          <w:szCs w:val="20"/>
          <w:lang w:eastAsia="id-ID" w:bidi="ar-DZ"/>
        </w:rPr>
        <w:t xml:space="preserve">wal fajr </w:t>
      </w:r>
      <w:r w:rsidRPr="006E02AA">
        <w:rPr>
          <w:rFonts w:ascii="Century Schoolbook" w:hAnsi="Century Schoolbook"/>
          <w:sz w:val="20"/>
          <w:szCs w:val="20"/>
          <w:lang w:eastAsia="id-ID" w:bidi="ar-DZ"/>
        </w:rPr>
        <w:t xml:space="preserve">(demi waktu fajar), </w:t>
      </w:r>
      <w:r w:rsidRPr="006E02AA">
        <w:rPr>
          <w:rFonts w:ascii="Century Schoolbook" w:hAnsi="Century Schoolbook"/>
          <w:i/>
          <w:iCs/>
          <w:sz w:val="20"/>
          <w:szCs w:val="20"/>
          <w:lang w:eastAsia="id-ID" w:bidi="ar-DZ"/>
        </w:rPr>
        <w:t xml:space="preserve">wal ‘ashr </w:t>
      </w:r>
      <w:r w:rsidRPr="006E02AA">
        <w:rPr>
          <w:rFonts w:ascii="Century Schoolbook" w:hAnsi="Century Schoolbook"/>
          <w:sz w:val="20"/>
          <w:szCs w:val="20"/>
          <w:lang w:eastAsia="id-ID" w:bidi="ar-DZ"/>
        </w:rPr>
        <w:t>(demi waktu ashar)</w:t>
      </w:r>
    </w:p>
    <w:p w14:paraId="4363BD88" w14:textId="37A4A6F1" w:rsidR="006E02AA" w:rsidRP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 xml:space="preserve">Allah SWT bersumpah dengan nama waktu dalam surah al-Ashr </w:t>
      </w:r>
      <w:r w:rsidRPr="006E02AA">
        <w:rPr>
          <w:rFonts w:ascii="Century Schoolbook" w:hAnsi="Century Schoolbook"/>
          <w:i/>
          <w:iCs/>
          <w:sz w:val="20"/>
          <w:szCs w:val="20"/>
          <w:lang w:eastAsia="id-ID" w:bidi="ar-DZ"/>
        </w:rPr>
        <w:t xml:space="preserve">“wal ashr” </w:t>
      </w:r>
      <w:r w:rsidRPr="006E02AA">
        <w:rPr>
          <w:rFonts w:ascii="Century Schoolbook" w:hAnsi="Century Schoolbook"/>
          <w:sz w:val="20"/>
          <w:szCs w:val="20"/>
          <w:lang w:eastAsia="id-ID" w:bidi="ar-DZ"/>
        </w:rPr>
        <w:t xml:space="preserve">dengan arti demi masa. Jika kita teliti melalui asbabun nuzul (sebab-sebab turnnya ayat al-Qur’an), surah ini turun dikarena pada masa itu bangsa arab pada waktu menjelang terbenamnya matahari mereka menyia-nyiakan waktunya, bahkan banyak yang menggunakan waktu ini duntuk mencaci maki antara stu dengan lainya sehingga menimbulkan pertengkaran bahkan perkelahian. Turunlah surah ini sebagai peringatan dan juga sebagai pembelajaran untuk bisa menggunkan waktunya dengan baik ban benar. </w:t>
      </w:r>
    </w:p>
    <w:p w14:paraId="646AD02A" w14:textId="1D5E496B" w:rsid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Dari surah ini bisa kita pelajari dengan baik, bagaimana cara mengelola atau memanaj waktu dengan sebaik mungkin atau seefesien mungkin. Memanaj waktu tentu dianjurkan dalam islam, agar manusia tidak melakukan kegiatan-kegiatan yang tidak bermanfaat, sebisa mungkin manusia untuk bisa memanaj waktunya dengan baik agar tidak menjadi manusia yang merugi seperti lanjutan ayat dalam surat al-Ashr:</w:t>
      </w:r>
      <w:r>
        <w:rPr>
          <w:rFonts w:ascii="Century Schoolbook" w:hAnsi="Century Schoolbook"/>
          <w:sz w:val="20"/>
          <w:szCs w:val="20"/>
          <w:lang w:eastAsia="id-ID" w:bidi="ar-DZ"/>
        </w:rPr>
        <w:t xml:space="preserve"> </w:t>
      </w:r>
    </w:p>
    <w:p w14:paraId="45336144" w14:textId="0F763D8D" w:rsidR="006E02AA" w:rsidRPr="006E02AA" w:rsidRDefault="006E02AA" w:rsidP="006E02AA">
      <w:pPr>
        <w:spacing w:before="240" w:line="240" w:lineRule="auto"/>
        <w:jc w:val="center"/>
        <w:rPr>
          <w:rFonts w:ascii="Century Schoolbook" w:hAnsi="Century Schoolbook" w:cstheme="majorBidi"/>
          <w:b/>
          <w:bCs/>
          <w:sz w:val="20"/>
          <w:szCs w:val="20"/>
          <w:lang w:eastAsia="id-ID" w:bidi="ar-DZ"/>
        </w:rPr>
      </w:pPr>
      <w:r w:rsidRPr="005655CE">
        <w:rPr>
          <w:rFonts w:asciiTheme="majorBidi" w:hAnsiTheme="majorBidi" w:cstheme="majorBidi" w:hint="cs"/>
          <w:b/>
          <w:bCs/>
          <w:sz w:val="28"/>
          <w:szCs w:val="28"/>
          <w:rtl/>
          <w:lang w:eastAsia="id-ID" w:bidi="ar-DZ"/>
        </w:rPr>
        <w:t>اِنَّ الْاِنْسَانَ لَفِيْ خُسْر</w:t>
      </w:r>
    </w:p>
    <w:p w14:paraId="5FA0C9A3" w14:textId="0B9611F7" w:rsidR="006E02AA" w:rsidRDefault="006E02AA" w:rsidP="006E02AA">
      <w:pPr>
        <w:pStyle w:val="ListParagraph"/>
        <w:spacing w:before="240" w:line="480" w:lineRule="auto"/>
        <w:ind w:left="1080" w:firstLine="360"/>
        <w:rPr>
          <w:rFonts w:ascii="Times New Roman" w:hAnsi="Times New Roman"/>
          <w:i/>
          <w:iCs/>
          <w:lang w:eastAsia="id-ID" w:bidi="ar-DZ"/>
        </w:rPr>
      </w:pPr>
      <w:proofErr w:type="gramStart"/>
      <w:r w:rsidRPr="006E02AA">
        <w:rPr>
          <w:rFonts w:ascii="Century Schoolbook" w:hAnsi="Century Schoolbook"/>
          <w:sz w:val="20"/>
          <w:szCs w:val="20"/>
          <w:lang w:eastAsia="id-ID" w:bidi="ar-DZ"/>
        </w:rPr>
        <w:t>Artinya :</w:t>
      </w:r>
      <w:r w:rsidRPr="006E02AA">
        <w:rPr>
          <w:rFonts w:ascii="Century Schoolbook" w:hAnsi="Century Schoolbook"/>
          <w:i/>
          <w:iCs/>
          <w:sz w:val="20"/>
          <w:szCs w:val="20"/>
          <w:lang w:eastAsia="id-ID" w:bidi="ar-DZ"/>
        </w:rPr>
        <w:t>“</w:t>
      </w:r>
      <w:proofErr w:type="gramEnd"/>
      <w:r w:rsidRPr="006E02AA">
        <w:rPr>
          <w:rFonts w:ascii="Century Schoolbook" w:hAnsi="Century Schoolbook"/>
          <w:i/>
          <w:iCs/>
          <w:sz w:val="20"/>
          <w:szCs w:val="20"/>
          <w:lang w:eastAsia="id-ID" w:bidi="ar-DZ"/>
        </w:rPr>
        <w:t>sesungguhnya manusia itu benar-benar dalam kerugian</w:t>
      </w:r>
      <w:r>
        <w:rPr>
          <w:rFonts w:ascii="Times New Roman" w:hAnsi="Times New Roman"/>
          <w:i/>
          <w:iCs/>
          <w:lang w:eastAsia="id-ID" w:bidi="ar-DZ"/>
        </w:rPr>
        <w:t>”</w:t>
      </w:r>
    </w:p>
    <w:p w14:paraId="37FC949B" w14:textId="77777777" w:rsidR="006E02AA" w:rsidRP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Dalam tafsir al-Qurthubi dijelasakan bahwa ayat ini merupakan jawab Qosam (sumpah), ada yang mengatakan bahawa manusia yang dimaksud manusia dalam ayat ini adalah orang kafir, seperti Ibnu Abbas mengatakan manusia disini adalah orang musrik, juga ada yang mengatakan manusia disini adalah jenis manusia.</w:t>
      </w:r>
    </w:p>
    <w:p w14:paraId="6FDDD958" w14:textId="7CA29DC6" w:rsid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 xml:space="preserve">Terlepas itu orang musrik atau kafir atau jenis manusia, bisa kita lihat sungguh manusia berada dalam kerugian, bahkan ada yang mengatakan dalam tafsir ini yakni berada dalam kebinasaan. Apabila kita cermati dalam ayat satu dan dua, ayat satu Allah bersumpah dengan menggunakan waktu, kemudian dijawab dengan ayat kedua yakni jawab qosam atau jawab sumpah </w:t>
      </w:r>
      <w:r w:rsidRPr="006E02AA">
        <w:rPr>
          <w:rFonts w:ascii="Century Schoolbook" w:hAnsi="Century Schoolbook"/>
          <w:i/>
          <w:iCs/>
          <w:sz w:val="20"/>
          <w:szCs w:val="20"/>
          <w:lang w:eastAsia="id-ID" w:bidi="ar-DZ"/>
        </w:rPr>
        <w:t xml:space="preserve">“sunguh manusia benar-benar dalam kerugian”. </w:t>
      </w:r>
      <w:r w:rsidRPr="006E02AA">
        <w:rPr>
          <w:rFonts w:ascii="Century Schoolbook" w:hAnsi="Century Schoolbook"/>
          <w:sz w:val="20"/>
          <w:szCs w:val="20"/>
          <w:lang w:eastAsia="id-ID" w:bidi="ar-DZ"/>
        </w:rPr>
        <w:t>Dari sinilah kita menyadari bahwa pentingnya waktu sampai Allah sendiri besumpah, sehingga manusiapun merugi. Lantas manusia sepertia apa yang merugi, jika kita melihat dua ayat ini, tidak lain kaitanya dengan waktu. Bisa kita artikan bahwa dengan waktu manusia banyak merugi bahkan benar-benar merugi.</w:t>
      </w:r>
    </w:p>
    <w:p w14:paraId="39036032" w14:textId="7593BA7E" w:rsidR="006E02AA" w:rsidRDefault="006E02AA" w:rsidP="006E02AA">
      <w:pPr>
        <w:spacing w:before="240" w:line="240" w:lineRule="auto"/>
        <w:jc w:val="both"/>
        <w:rPr>
          <w:rFonts w:ascii="Century Schoolbook" w:hAnsi="Century Schoolbook"/>
          <w:sz w:val="20"/>
          <w:szCs w:val="20"/>
          <w:lang w:eastAsia="id-ID" w:bidi="ar-DZ"/>
        </w:rPr>
      </w:pPr>
      <w:r w:rsidRPr="006E02AA">
        <w:rPr>
          <w:rFonts w:ascii="Century Schoolbook" w:hAnsi="Century Schoolbook"/>
          <w:sz w:val="20"/>
          <w:szCs w:val="20"/>
          <w:lang w:eastAsia="id-ID" w:bidi="ar-DZ"/>
        </w:rPr>
        <w:t>Namun tidak semua manusia rugi akan waktu, yang dimaksud manusia disini yang menyia-nyiakan waktu dengan menggunakannya kepada perbuatan yang tidak ada manfaatnya. Kebalikannya, apabila manusia menggunakan waktunya dengan baik dalam arti memanaj waktunya, tidak dikategorikan sebagai manusia yang rugi. Seperti dalam ayat selanjutnya yakni menjelaskan pengecualian manusia yang rugi akan waktunya dengan hal-hal yang baik juga bermanfaat, yaitu surah al-Ashr ayat 3</w:t>
      </w:r>
    </w:p>
    <w:p w14:paraId="5D46A7F1" w14:textId="2A95D38C" w:rsidR="005202CF" w:rsidRDefault="006E02AA" w:rsidP="005202CF">
      <w:pPr>
        <w:pStyle w:val="ListParagraph"/>
        <w:spacing w:line="480" w:lineRule="auto"/>
        <w:ind w:left="1440"/>
        <w:rPr>
          <w:rFonts w:asciiTheme="majorBidi" w:hAnsiTheme="majorBidi" w:cstheme="majorBidi"/>
          <w:b/>
          <w:bCs/>
          <w:sz w:val="28"/>
          <w:szCs w:val="28"/>
          <w:lang w:eastAsia="id-ID" w:bidi="ar-DZ"/>
        </w:rPr>
      </w:pPr>
      <w:r w:rsidRPr="005655CE">
        <w:rPr>
          <w:rFonts w:asciiTheme="majorBidi" w:hAnsiTheme="majorBidi" w:cstheme="majorBidi" w:hint="cs"/>
          <w:b/>
          <w:bCs/>
          <w:sz w:val="28"/>
          <w:szCs w:val="28"/>
          <w:rtl/>
          <w:lang w:eastAsia="id-ID" w:bidi="ar-DZ"/>
        </w:rPr>
        <w:t>اِلَّا الّذِيْنَ امَنُوْا وَ عَمِلُوْا الصّلِحتِ وَتَوَصَوْا بِالْحَقِّ وَتَوَاصَوْا بِالصَّبْرِ</w:t>
      </w:r>
      <w:r w:rsidR="005202CF">
        <w:rPr>
          <w:rFonts w:asciiTheme="majorBidi" w:hAnsiTheme="majorBidi" w:cstheme="majorBidi"/>
          <w:b/>
          <w:bCs/>
          <w:sz w:val="28"/>
          <w:szCs w:val="28"/>
          <w:lang w:eastAsia="id-ID" w:bidi="ar-DZ"/>
        </w:rPr>
        <w:t>\</w:t>
      </w:r>
    </w:p>
    <w:p w14:paraId="50E1613F" w14:textId="762F793C" w:rsidR="005202CF" w:rsidRPr="005202CF" w:rsidRDefault="005202CF" w:rsidP="005202CF">
      <w:pPr>
        <w:pStyle w:val="ListParagraph"/>
        <w:spacing w:before="240"/>
        <w:ind w:left="426"/>
        <w:jc w:val="both"/>
        <w:rPr>
          <w:rFonts w:ascii="Century Schoolbook" w:hAnsi="Century Schoolbook"/>
          <w:i/>
          <w:iCs/>
          <w:sz w:val="20"/>
          <w:szCs w:val="20"/>
          <w:lang w:eastAsia="id-ID" w:bidi="ar-DZ"/>
        </w:rPr>
      </w:pPr>
      <w:r w:rsidRPr="005202CF">
        <w:rPr>
          <w:rFonts w:ascii="Century Schoolbook" w:hAnsi="Century Schoolbook"/>
          <w:i/>
          <w:iCs/>
          <w:sz w:val="20"/>
          <w:szCs w:val="20"/>
          <w:lang w:eastAsia="id-ID" w:bidi="ar-DZ"/>
        </w:rPr>
        <w:t>“kecuali orang-orang yang beriman dan mengerjakan amal saleh dan nasehat menasehati supaya mentaati kebenaran dan nasehat menasehati supaya menetapi kesabaran”</w:t>
      </w:r>
    </w:p>
    <w:p w14:paraId="5DAA21FD" w14:textId="77777777" w:rsidR="005202CF" w:rsidRPr="005202CF" w:rsidRDefault="005202CF" w:rsidP="005202CF">
      <w:pPr>
        <w:spacing w:before="240" w:line="240" w:lineRule="auto"/>
        <w:ind w:left="-142"/>
        <w:jc w:val="both"/>
        <w:rPr>
          <w:rFonts w:ascii="Century Schoolbook" w:hAnsi="Century Schoolbook" w:cstheme="majorBidi"/>
          <w:sz w:val="20"/>
          <w:szCs w:val="20"/>
          <w:lang w:eastAsia="id-ID" w:bidi="ar-DZ"/>
        </w:rPr>
      </w:pPr>
      <w:r w:rsidRPr="005202CF">
        <w:rPr>
          <w:rFonts w:ascii="Century Schoolbook" w:hAnsi="Century Schoolbook" w:cstheme="majorBidi"/>
          <w:sz w:val="20"/>
          <w:szCs w:val="20"/>
          <w:lang w:eastAsia="id-ID" w:bidi="ar-DZ"/>
        </w:rPr>
        <w:t xml:space="preserve">Pentingya waktu bagi individu manusia merupakan salah satu faktor seseorang dalam memanaj waktunya. begitupun sebuah Lembaga pendikan baik formal maupun nonformal terus berusaha memanaj waktu para pendidik dan peserta didik supaya berjalan dengan kondusif </w:t>
      </w:r>
    </w:p>
    <w:p w14:paraId="62E6C47E" w14:textId="190AC355" w:rsidR="005202CF" w:rsidRPr="005202CF" w:rsidRDefault="005202CF" w:rsidP="005202CF">
      <w:pPr>
        <w:spacing w:before="240" w:line="240" w:lineRule="auto"/>
        <w:ind w:left="-142"/>
        <w:jc w:val="both"/>
        <w:rPr>
          <w:rFonts w:ascii="Century Schoolbook" w:hAnsi="Century Schoolbook" w:cstheme="majorBidi"/>
          <w:sz w:val="20"/>
          <w:szCs w:val="20"/>
          <w:lang w:eastAsia="id-ID" w:bidi="ar-DZ"/>
        </w:rPr>
      </w:pPr>
      <w:r w:rsidRPr="005202CF">
        <w:rPr>
          <w:rFonts w:ascii="Century Schoolbook" w:hAnsi="Century Schoolbook" w:cstheme="majorBidi"/>
          <w:sz w:val="20"/>
          <w:szCs w:val="20"/>
          <w:lang w:eastAsia="id-ID" w:bidi="ar-DZ"/>
        </w:rPr>
        <w:t>Manajemen waktu juga diajarkan oleh al-Qur’an diantara surah yang membahas tentang manajemen waktu adalah surah al-Ashr</w:t>
      </w:r>
      <w:proofErr w:type="gramStart"/>
      <w:r w:rsidRPr="005202CF">
        <w:rPr>
          <w:rFonts w:ascii="Century Schoolbook" w:hAnsi="Century Schoolbook" w:cstheme="majorBidi"/>
          <w:sz w:val="20"/>
          <w:szCs w:val="20"/>
          <w:lang w:eastAsia="id-ID" w:bidi="ar-DZ"/>
        </w:rPr>
        <w:t>,  didalam</w:t>
      </w:r>
      <w:proofErr w:type="gramEnd"/>
      <w:r w:rsidRPr="005202CF">
        <w:rPr>
          <w:rFonts w:ascii="Century Schoolbook" w:hAnsi="Century Schoolbook" w:cstheme="majorBidi"/>
          <w:sz w:val="20"/>
          <w:szCs w:val="20"/>
          <w:lang w:eastAsia="id-ID" w:bidi="ar-DZ"/>
        </w:rPr>
        <w:t xml:space="preserve"> kandungan surah ini berisi cara manajemen waktu yang diajarkan oleh Allah SWT agar manusia tidak menjadi manusia yang tidak rugi. Dalam hal ini peneliti mencoba mengimplementasikan manajemen waktu menurut surah al-Ashr dalam tafsir al-Qurthubi terhadap displin santri di pondok pesantren Daarul Huda Karang Anyar </w:t>
      </w:r>
    </w:p>
    <w:p w14:paraId="4A0D10F5" w14:textId="1EF45B0F" w:rsidR="005202CF" w:rsidRPr="005202CF" w:rsidRDefault="005202CF" w:rsidP="005202CF">
      <w:pPr>
        <w:spacing w:before="240" w:line="240" w:lineRule="auto"/>
        <w:ind w:left="-142"/>
        <w:jc w:val="both"/>
        <w:rPr>
          <w:rFonts w:ascii="Century Schoolbook" w:hAnsi="Century Schoolbook" w:cstheme="majorBidi"/>
          <w:sz w:val="20"/>
          <w:szCs w:val="20"/>
          <w:lang w:eastAsia="id-ID" w:bidi="ar-DZ"/>
        </w:rPr>
      </w:pPr>
      <w:r w:rsidRPr="005202CF">
        <w:rPr>
          <w:rFonts w:ascii="Century Schoolbook" w:hAnsi="Century Schoolbook" w:cstheme="majorBidi"/>
          <w:sz w:val="20"/>
          <w:szCs w:val="20"/>
          <w:lang w:eastAsia="id-ID" w:bidi="ar-DZ"/>
        </w:rPr>
        <w:t xml:space="preserve">Peneliti menganalisa kegiatan-kegiatan dan keseharian para santri dari mulai bangun tidur sampai tidur lagi. Kegiatannya tersusun dengan rapih dan kondusif karena di manaj dengan baik, sehingga menjadikan suatu kebiasaan dalam kehidupan sehari-hari di pondok pesantren Daarul Huda Karanganyar. </w:t>
      </w:r>
    </w:p>
    <w:p w14:paraId="058BC08B" w14:textId="7B3FCA0D" w:rsidR="006E02AA" w:rsidRDefault="005202CF" w:rsidP="005202CF">
      <w:pPr>
        <w:pStyle w:val="ListParagraph"/>
        <w:ind w:left="-142"/>
        <w:rPr>
          <w:rFonts w:ascii="Century Schoolbook" w:hAnsi="Century Schoolbook" w:cstheme="majorBidi"/>
          <w:sz w:val="20"/>
          <w:szCs w:val="20"/>
          <w:lang w:eastAsia="id-ID" w:bidi="ar-DZ"/>
        </w:rPr>
      </w:pPr>
      <w:r w:rsidRPr="005202CF">
        <w:rPr>
          <w:rFonts w:ascii="Century Schoolbook" w:hAnsi="Century Schoolbook" w:cstheme="majorBidi"/>
          <w:sz w:val="20"/>
          <w:szCs w:val="20"/>
          <w:lang w:eastAsia="id-ID" w:bidi="ar-DZ"/>
        </w:rPr>
        <w:t>Pada surah al-Ashr ayat ke-3 menurut tafsir al-Qurthubi peneliti mendapatkan hasil penelitian tentang bagaimana cara memanaj waktu dengan baik dan benar. Apabila diimplementasikan kepada kegiatan yang ada di pondok pesantren Daarul Huda Karanganyar sangat berpengaruh terhadap disiplin para santri yang ada di dalamnya. Menurut peneliti ada tiga poin dalam memanaj waktu dalam surah al-Ashr menurut tafsir al-Quthubi</w:t>
      </w:r>
      <w:r>
        <w:rPr>
          <w:rFonts w:ascii="Century Schoolbook" w:hAnsi="Century Schoolbook" w:cstheme="majorBidi"/>
          <w:sz w:val="20"/>
          <w:szCs w:val="20"/>
          <w:lang w:eastAsia="id-ID" w:bidi="ar-DZ"/>
        </w:rPr>
        <w:t>:</w:t>
      </w:r>
    </w:p>
    <w:p w14:paraId="59373CCC" w14:textId="3724437D" w:rsidR="005202CF" w:rsidRDefault="005202CF" w:rsidP="005202CF">
      <w:pPr>
        <w:pStyle w:val="ListParagraph"/>
        <w:ind w:left="-142"/>
        <w:rPr>
          <w:rFonts w:ascii="Century Schoolbook" w:hAnsi="Century Schoolbook" w:cstheme="majorBidi"/>
          <w:sz w:val="20"/>
          <w:szCs w:val="20"/>
          <w:lang w:eastAsia="id-ID" w:bidi="ar-DZ"/>
        </w:rPr>
      </w:pPr>
    </w:p>
    <w:p w14:paraId="27792A8B" w14:textId="77777777" w:rsidR="005202CF" w:rsidRDefault="005202CF" w:rsidP="005202CF">
      <w:pPr>
        <w:pStyle w:val="ListParagraph"/>
        <w:numPr>
          <w:ilvl w:val="0"/>
          <w:numId w:val="30"/>
        </w:numPr>
        <w:spacing w:before="240" w:after="200" w:line="480" w:lineRule="auto"/>
        <w:ind w:left="142"/>
        <w:jc w:val="both"/>
        <w:rPr>
          <w:rFonts w:asciiTheme="majorBidi" w:hAnsiTheme="majorBidi" w:cstheme="majorBidi"/>
          <w:lang w:eastAsia="id-ID" w:bidi="ar-DZ"/>
        </w:rPr>
      </w:pPr>
      <w:r w:rsidRPr="001D19F2">
        <w:rPr>
          <w:rFonts w:asciiTheme="majorBidi" w:hAnsiTheme="majorBidi" w:cstheme="majorBidi" w:hint="cs"/>
          <w:b/>
          <w:bCs/>
          <w:rtl/>
          <w:lang w:eastAsia="id-ID" w:bidi="ar-DZ"/>
        </w:rPr>
        <w:t>الذين امنوا</w:t>
      </w:r>
      <w:r>
        <w:rPr>
          <w:rFonts w:asciiTheme="majorBidi" w:hAnsiTheme="majorBidi" w:cstheme="majorBidi"/>
          <w:b/>
          <w:bCs/>
          <w:lang w:eastAsia="id-ID" w:bidi="ar-DZ"/>
        </w:rPr>
        <w:t xml:space="preserve"> </w:t>
      </w:r>
      <w:r>
        <w:rPr>
          <w:rFonts w:asciiTheme="majorBidi" w:hAnsiTheme="majorBidi" w:cstheme="majorBidi"/>
          <w:i/>
          <w:iCs/>
          <w:lang w:eastAsia="id-ID" w:bidi="ar-DZ"/>
        </w:rPr>
        <w:t>“orang-orang yang beriman”</w:t>
      </w:r>
      <w:r>
        <w:rPr>
          <w:rFonts w:asciiTheme="majorBidi" w:hAnsiTheme="majorBidi" w:cstheme="majorBidi" w:hint="cs"/>
          <w:rtl/>
          <w:lang w:eastAsia="id-ID" w:bidi="ar-DZ"/>
        </w:rPr>
        <w:t xml:space="preserve"> </w:t>
      </w:r>
      <w:r>
        <w:rPr>
          <w:rFonts w:asciiTheme="majorBidi" w:hAnsiTheme="majorBidi" w:cstheme="majorBidi"/>
          <w:lang w:eastAsia="id-ID" w:bidi="ar-DZ"/>
        </w:rPr>
        <w:t>(meningkatkan keimanan kepada Allah SWT )</w:t>
      </w:r>
    </w:p>
    <w:p w14:paraId="2F38B2EC" w14:textId="18D25645" w:rsidR="005202CF" w:rsidRDefault="005202CF" w:rsidP="005202CF">
      <w:pPr>
        <w:pStyle w:val="ListParagraph"/>
        <w:spacing w:before="240"/>
        <w:ind w:left="-142"/>
        <w:jc w:val="both"/>
        <w:rPr>
          <w:rFonts w:ascii="Century Schoolbook" w:hAnsi="Century Schoolbook" w:cstheme="majorBidi"/>
          <w:sz w:val="20"/>
          <w:szCs w:val="20"/>
          <w:lang w:eastAsia="id-ID" w:bidi="ar-DZ"/>
        </w:rPr>
      </w:pPr>
      <w:r w:rsidRPr="005202CF">
        <w:rPr>
          <w:rFonts w:ascii="Century Schoolbook" w:hAnsi="Century Schoolbook" w:cstheme="majorBidi"/>
          <w:sz w:val="20"/>
          <w:szCs w:val="20"/>
          <w:lang w:eastAsia="id-ID" w:bidi="ar-DZ"/>
        </w:rPr>
        <w:t xml:space="preserve">Didalam implementasinya di pondok pesantren Daarul Huda, peningkatan keimanan dengan </w:t>
      </w:r>
      <w:proofErr w:type="gramStart"/>
      <w:r w:rsidRPr="005202CF">
        <w:rPr>
          <w:rFonts w:ascii="Century Schoolbook" w:hAnsi="Century Schoolbook" w:cstheme="majorBidi"/>
          <w:sz w:val="20"/>
          <w:szCs w:val="20"/>
          <w:lang w:eastAsia="id-ID" w:bidi="ar-DZ"/>
        </w:rPr>
        <w:t>cara  diaplikasikan</w:t>
      </w:r>
      <w:proofErr w:type="gramEnd"/>
      <w:r w:rsidRPr="005202CF">
        <w:rPr>
          <w:rFonts w:ascii="Century Schoolbook" w:hAnsi="Century Schoolbook" w:cstheme="majorBidi"/>
          <w:sz w:val="20"/>
          <w:szCs w:val="20"/>
          <w:lang w:eastAsia="id-ID" w:bidi="ar-DZ"/>
        </w:rPr>
        <w:t xml:space="preserve"> dengan sholat berjama’ah setiap waktu sholat dan kegiatan </w:t>
      </w:r>
      <w:r w:rsidRPr="005202CF">
        <w:rPr>
          <w:rFonts w:ascii="Century Schoolbook" w:hAnsi="Century Schoolbook" w:cstheme="majorBidi"/>
          <w:i/>
          <w:iCs/>
          <w:sz w:val="20"/>
          <w:szCs w:val="20"/>
          <w:lang w:eastAsia="id-ID" w:bidi="ar-DZ"/>
        </w:rPr>
        <w:t xml:space="preserve">wiridan </w:t>
      </w:r>
      <w:r w:rsidRPr="005202CF">
        <w:rPr>
          <w:rFonts w:ascii="Century Schoolbook" w:hAnsi="Century Schoolbook" w:cstheme="majorBidi"/>
          <w:sz w:val="20"/>
          <w:szCs w:val="20"/>
          <w:lang w:eastAsia="id-ID" w:bidi="ar-DZ"/>
        </w:rPr>
        <w:t>(dzikir) yang diadakan pada malam sabtu ba’da isya. Kegiatan ini sangat berpengaruh terhadap pembetukan disiplin santri, apabila santri melanggar maka akan dikenakan ta’ziran (sanksi). Dan para santri 10 menit atau 15 menit sebelum dimulainya sholat berjamaah harus sudah ada diaula dengan membawa al-Qur’an dengan tujuan menunggu sholat didirikan sembari membaca dan menghafal al-Qur’an.</w:t>
      </w:r>
    </w:p>
    <w:p w14:paraId="584443E6" w14:textId="50CC5E20" w:rsidR="005202CF" w:rsidRDefault="005202CF" w:rsidP="005202CF">
      <w:pPr>
        <w:pStyle w:val="ListParagraph"/>
        <w:spacing w:before="240"/>
        <w:ind w:left="-142"/>
        <w:jc w:val="both"/>
        <w:rPr>
          <w:rFonts w:ascii="Century Schoolbook" w:hAnsi="Century Schoolbook" w:cstheme="majorBidi"/>
          <w:sz w:val="20"/>
          <w:szCs w:val="20"/>
          <w:lang w:eastAsia="id-ID" w:bidi="ar-DZ"/>
        </w:rPr>
      </w:pPr>
    </w:p>
    <w:p w14:paraId="61748505" w14:textId="77777777" w:rsidR="00F93410" w:rsidRDefault="005202CF" w:rsidP="00F93410">
      <w:pPr>
        <w:pStyle w:val="ListParagraph"/>
        <w:numPr>
          <w:ilvl w:val="0"/>
          <w:numId w:val="32"/>
        </w:numPr>
        <w:spacing w:before="240" w:after="200"/>
        <w:ind w:left="142"/>
        <w:jc w:val="both"/>
        <w:rPr>
          <w:rFonts w:asciiTheme="majorBidi" w:hAnsiTheme="majorBidi" w:cstheme="majorBidi"/>
          <w:lang w:eastAsia="id-ID" w:bidi="ar-DZ"/>
        </w:rPr>
      </w:pPr>
      <w:r w:rsidRPr="005655CE">
        <w:rPr>
          <w:rFonts w:asciiTheme="majorBidi" w:hAnsiTheme="majorBidi" w:cstheme="majorBidi" w:hint="cs"/>
          <w:b/>
          <w:bCs/>
          <w:sz w:val="28"/>
          <w:szCs w:val="28"/>
          <w:rtl/>
          <w:lang w:eastAsia="id-ID" w:bidi="ar-DZ"/>
        </w:rPr>
        <w:t>وَ عَمِلُوْا الصّلِحتِ</w:t>
      </w:r>
      <w:r>
        <w:rPr>
          <w:rFonts w:asciiTheme="majorBidi" w:hAnsiTheme="majorBidi" w:cstheme="majorBidi"/>
          <w:b/>
          <w:bCs/>
          <w:sz w:val="28"/>
          <w:szCs w:val="28"/>
          <w:lang w:eastAsia="id-ID" w:bidi="ar-DZ"/>
        </w:rPr>
        <w:t xml:space="preserve"> </w:t>
      </w:r>
      <w:r w:rsidR="00F93410">
        <w:rPr>
          <w:rFonts w:asciiTheme="majorBidi" w:hAnsiTheme="majorBidi" w:cstheme="majorBidi"/>
          <w:sz w:val="28"/>
          <w:szCs w:val="28"/>
          <w:lang w:eastAsia="id-ID" w:bidi="ar-DZ"/>
        </w:rPr>
        <w:t>”</w:t>
      </w:r>
      <w:r w:rsidR="00F93410">
        <w:rPr>
          <w:rFonts w:asciiTheme="majorBidi" w:hAnsiTheme="majorBidi" w:cstheme="majorBidi"/>
          <w:i/>
          <w:iCs/>
          <w:lang w:eastAsia="id-ID" w:bidi="ar-DZ"/>
        </w:rPr>
        <w:t xml:space="preserve">dan orang-orang yang melakukan amal saleh” </w:t>
      </w:r>
      <w:r w:rsidR="00F93410">
        <w:rPr>
          <w:rFonts w:asciiTheme="majorBidi" w:hAnsiTheme="majorBidi" w:cstheme="majorBidi"/>
          <w:lang w:eastAsia="id-ID" w:bidi="ar-DZ"/>
        </w:rPr>
        <w:t>(membuat jadwal kegiatan)</w:t>
      </w:r>
    </w:p>
    <w:p w14:paraId="4B43C385" w14:textId="3DA782BA" w:rsidR="005202CF" w:rsidRPr="00F93410" w:rsidRDefault="00F93410" w:rsidP="00F93410">
      <w:pPr>
        <w:spacing w:before="240" w:line="240" w:lineRule="auto"/>
        <w:ind w:left="-218"/>
        <w:jc w:val="both"/>
        <w:rPr>
          <w:rFonts w:ascii="Century Schoolbook" w:hAnsi="Century Schoolbook" w:cstheme="majorBidi"/>
          <w:sz w:val="20"/>
          <w:szCs w:val="20"/>
          <w:lang w:eastAsia="id-ID" w:bidi="ar-DZ"/>
        </w:rPr>
      </w:pPr>
      <w:r w:rsidRPr="00F93410">
        <w:rPr>
          <w:rFonts w:ascii="Century Schoolbook" w:hAnsi="Century Schoolbook" w:cstheme="majorBidi"/>
          <w:sz w:val="20"/>
          <w:szCs w:val="20"/>
          <w:lang w:eastAsia="id-ID" w:bidi="ar-DZ"/>
        </w:rPr>
        <w:t>Peneliti menganalisa terhadap manajemen waktu yang ada di pondok pesantren Daarul Huda Karanganyar, bahwa cara memanaj waktu dengan baik salah satunya dengan membuat jadwal kegiatan dari mulai bangun tidur hingga tidur lagi.</w:t>
      </w:r>
    </w:p>
    <w:p w14:paraId="571799CA" w14:textId="5B944FAB" w:rsidR="00F93410" w:rsidRDefault="00F93410" w:rsidP="00F93410">
      <w:pPr>
        <w:pStyle w:val="ListParagraph"/>
        <w:numPr>
          <w:ilvl w:val="0"/>
          <w:numId w:val="30"/>
        </w:numPr>
        <w:spacing w:before="240" w:after="200"/>
        <w:ind w:left="142"/>
        <w:jc w:val="both"/>
        <w:rPr>
          <w:rFonts w:ascii="Century Schoolbook" w:hAnsi="Century Schoolbook" w:cstheme="majorBidi"/>
          <w:sz w:val="20"/>
          <w:szCs w:val="20"/>
          <w:lang w:eastAsia="id-ID" w:bidi="ar-DZ"/>
        </w:rPr>
      </w:pPr>
      <w:r w:rsidRPr="005655CE">
        <w:rPr>
          <w:rFonts w:asciiTheme="majorBidi" w:hAnsiTheme="majorBidi" w:cstheme="majorBidi" w:hint="cs"/>
          <w:b/>
          <w:bCs/>
          <w:sz w:val="28"/>
          <w:szCs w:val="28"/>
          <w:rtl/>
          <w:lang w:eastAsia="id-ID" w:bidi="ar-DZ"/>
        </w:rPr>
        <w:t>تَوَصَوْا بِالْحَقِّ وَتَوَاصَوْا بِالصَّبْر</w:t>
      </w:r>
      <w:r>
        <w:rPr>
          <w:rFonts w:asciiTheme="majorBidi" w:hAnsiTheme="majorBidi" w:cstheme="majorBidi"/>
          <w:b/>
          <w:bCs/>
          <w:sz w:val="28"/>
          <w:szCs w:val="28"/>
          <w:lang w:eastAsia="id-ID" w:bidi="ar-DZ"/>
        </w:rPr>
        <w:t xml:space="preserve"> </w:t>
      </w:r>
      <w:r w:rsidRPr="00F93410">
        <w:rPr>
          <w:rFonts w:ascii="Century Schoolbook" w:hAnsi="Century Schoolbook" w:cstheme="majorBidi"/>
          <w:i/>
          <w:iCs/>
          <w:sz w:val="20"/>
          <w:szCs w:val="20"/>
          <w:lang w:eastAsia="id-ID" w:bidi="ar-DZ"/>
        </w:rPr>
        <w:t xml:space="preserve">“saling nasehat menasehati dalam kebenaran dan saling nasehat menasehati dalam menetapi kesabran” </w:t>
      </w:r>
      <w:r w:rsidRPr="00F93410">
        <w:rPr>
          <w:rFonts w:ascii="Century Schoolbook" w:hAnsi="Century Schoolbook" w:cstheme="majorBidi"/>
          <w:sz w:val="20"/>
          <w:szCs w:val="20"/>
          <w:lang w:eastAsia="id-ID" w:bidi="ar-DZ"/>
        </w:rPr>
        <w:t>(syawir/diskusi)</w:t>
      </w:r>
    </w:p>
    <w:p w14:paraId="5E4EF249" w14:textId="08F59C65" w:rsidR="00F93410" w:rsidRDefault="00F93410" w:rsidP="00F93410">
      <w:pPr>
        <w:spacing w:before="240" w:line="240" w:lineRule="auto"/>
        <w:ind w:left="-284"/>
        <w:jc w:val="both"/>
        <w:rPr>
          <w:rFonts w:ascii="Century Schoolbook" w:hAnsi="Century Schoolbook" w:cstheme="majorBidi"/>
          <w:sz w:val="20"/>
          <w:szCs w:val="20"/>
          <w:lang w:eastAsia="id-ID" w:bidi="ar-DZ"/>
        </w:rPr>
      </w:pPr>
      <w:r w:rsidRPr="00F93410">
        <w:rPr>
          <w:rFonts w:ascii="Century Schoolbook" w:hAnsi="Century Schoolbook" w:cstheme="majorBidi"/>
          <w:sz w:val="20"/>
          <w:szCs w:val="20"/>
          <w:lang w:eastAsia="id-ID" w:bidi="ar-DZ"/>
        </w:rPr>
        <w:t xml:space="preserve">Syawir atau yang bias akita kenal dengan diskusi merupakan implemantasi dari ayat </w:t>
      </w:r>
      <w:r w:rsidRPr="00F93410">
        <w:rPr>
          <w:rFonts w:ascii="Century Schoolbook" w:hAnsi="Century Schoolbook" w:cstheme="majorBidi"/>
          <w:b/>
          <w:bCs/>
          <w:sz w:val="20"/>
          <w:szCs w:val="20"/>
          <w:rtl/>
          <w:lang w:eastAsia="id-ID" w:bidi="ar-DZ"/>
        </w:rPr>
        <w:t>وَتَوَصَوْا بِالْحَقِّ وَتَوَاصَوْا بِالصَّبْرِ</w:t>
      </w:r>
      <w:r w:rsidRPr="00F93410">
        <w:rPr>
          <w:rFonts w:ascii="Century Schoolbook" w:hAnsi="Century Schoolbook" w:cstheme="majorBidi"/>
          <w:sz w:val="20"/>
          <w:szCs w:val="20"/>
          <w:lang w:eastAsia="id-ID" w:bidi="ar-DZ"/>
        </w:rPr>
        <w:t>. Para santri memiliki tugas diantaranya adalah diskusi, baik diskusi kamar maupun diskusi kelas.</w:t>
      </w:r>
      <w:r>
        <w:rPr>
          <w:rFonts w:ascii="Century Schoolbook" w:hAnsi="Century Schoolbook" w:cstheme="majorBidi"/>
          <w:sz w:val="20"/>
          <w:szCs w:val="20"/>
          <w:lang w:eastAsia="id-ID" w:bidi="ar-DZ"/>
        </w:rPr>
        <w:t xml:space="preserve"> </w:t>
      </w:r>
    </w:p>
    <w:p w14:paraId="7683ACF5" w14:textId="13F21F0D" w:rsidR="00C45F84" w:rsidRPr="00F93410" w:rsidRDefault="00F93410" w:rsidP="00F93410">
      <w:pPr>
        <w:spacing w:before="240" w:line="240" w:lineRule="auto"/>
        <w:ind w:left="-284"/>
        <w:jc w:val="both"/>
        <w:rPr>
          <w:rFonts w:ascii="Century Schoolbook" w:hAnsi="Century Schoolbook" w:cstheme="majorBidi"/>
          <w:sz w:val="20"/>
          <w:szCs w:val="20"/>
          <w:lang w:eastAsia="id-ID" w:bidi="ar-DZ"/>
        </w:rPr>
      </w:pPr>
      <w:r w:rsidRPr="00F93410">
        <w:rPr>
          <w:rFonts w:ascii="Century Schoolbook" w:hAnsi="Century Schoolbook" w:cstheme="majorBidi"/>
          <w:sz w:val="20"/>
          <w:szCs w:val="20"/>
          <w:lang w:eastAsia="id-ID" w:bidi="ar-DZ"/>
        </w:rPr>
        <w:t>Peneliti memahami dari penuturan beliau tentang masalah diskusi, bahwa santri dilatih untuk tidak membuang-buang waktu dengan sesuatu atau kegiatan yang tidak bermanfaat. Hal ini sesuai dengan isi kandungan surah al-Ashr.</w:t>
      </w:r>
    </w:p>
    <w:p w14:paraId="348F1755" w14:textId="77777777" w:rsidR="005354CD" w:rsidRPr="00C45F84" w:rsidRDefault="0052635E" w:rsidP="008F5547">
      <w:pPr>
        <w:pStyle w:val="ChapterTitle"/>
        <w:ind w:firstLineChars="0"/>
        <w:rPr>
          <w:rFonts w:ascii="Century Schoolbook" w:hAnsi="Century Schoolbook"/>
          <w:noProof/>
          <w:sz w:val="20"/>
          <w:szCs w:val="20"/>
          <w:lang w:val="id-ID"/>
        </w:rPr>
      </w:pPr>
      <w:r w:rsidRPr="00C45F84">
        <w:rPr>
          <w:rFonts w:ascii="Century Schoolbook" w:hAnsi="Century Schoolbook"/>
          <w:noProof/>
          <w:sz w:val="20"/>
          <w:szCs w:val="20"/>
          <w:lang w:val="id-ID"/>
        </w:rPr>
        <w:t>KESIMPULAN DAN SARAN</w:t>
      </w:r>
    </w:p>
    <w:p w14:paraId="707EFA1B" w14:textId="75823E70" w:rsidR="00C45F84" w:rsidRDefault="0052635E" w:rsidP="00C45F84">
      <w:pPr>
        <w:pStyle w:val="ListParagraph"/>
        <w:numPr>
          <w:ilvl w:val="0"/>
          <w:numId w:val="22"/>
        </w:numPr>
        <w:ind w:left="284" w:hanging="284"/>
        <w:rPr>
          <w:rFonts w:ascii="Century Schoolbook" w:hAnsi="Century Schoolbook"/>
          <w:noProof/>
          <w:sz w:val="20"/>
          <w:szCs w:val="20"/>
          <w:lang w:val="id-ID" w:eastAsia="ja-JP"/>
        </w:rPr>
      </w:pPr>
      <w:r w:rsidRPr="00C45F84">
        <w:rPr>
          <w:rFonts w:ascii="Century Schoolbook" w:hAnsi="Century Schoolbook"/>
          <w:noProof/>
          <w:sz w:val="20"/>
          <w:szCs w:val="20"/>
          <w:lang w:val="id-ID" w:eastAsia="ja-JP"/>
        </w:rPr>
        <w:t>Kesimpulan</w:t>
      </w:r>
    </w:p>
    <w:p w14:paraId="20A24441" w14:textId="5DF9ABFF" w:rsidR="00F93410" w:rsidRDefault="00F93410" w:rsidP="00F93410">
      <w:pPr>
        <w:pStyle w:val="ListParagraph"/>
        <w:ind w:left="284"/>
        <w:rPr>
          <w:rFonts w:ascii="Century Schoolbook" w:hAnsi="Century Schoolbook"/>
          <w:noProof/>
          <w:sz w:val="20"/>
          <w:szCs w:val="20"/>
          <w:lang w:eastAsia="ja-JP"/>
        </w:rPr>
      </w:pPr>
      <w:r>
        <w:rPr>
          <w:rFonts w:ascii="Century Schoolbook" w:hAnsi="Century Schoolbook"/>
          <w:noProof/>
          <w:sz w:val="20"/>
          <w:szCs w:val="20"/>
          <w:lang w:eastAsia="ja-JP"/>
        </w:rPr>
        <w:t>Kesimpulan dari penelitian ini bahwasanya mamanjemen waktu yang tertuang dalam surah al-Ashr menurut tafsir al-Qurthubi ada tiga point:</w:t>
      </w:r>
    </w:p>
    <w:p w14:paraId="4E48407C" w14:textId="7FEBB2AA" w:rsidR="00F93410" w:rsidRDefault="00F93410" w:rsidP="00F93410">
      <w:pPr>
        <w:pStyle w:val="ListParagraph"/>
        <w:numPr>
          <w:ilvl w:val="0"/>
          <w:numId w:val="33"/>
        </w:numPr>
        <w:rPr>
          <w:rFonts w:ascii="Century Schoolbook" w:hAnsi="Century Schoolbook"/>
          <w:noProof/>
          <w:sz w:val="20"/>
          <w:szCs w:val="20"/>
          <w:lang w:eastAsia="ja-JP"/>
        </w:rPr>
      </w:pPr>
      <w:r>
        <w:rPr>
          <w:rFonts w:ascii="Century Schoolbook" w:hAnsi="Century Schoolbook"/>
          <w:noProof/>
          <w:sz w:val="20"/>
          <w:szCs w:val="20"/>
          <w:lang w:eastAsia="ja-JP"/>
        </w:rPr>
        <w:t xml:space="preserve">Meningkatkat kegiatan berjamaah dan wiridan. Hali ini bertujuan agar meningkatkatkan keimanan para santri yang ada dipondok. Karena jika seseorang bertambah keimanan </w:t>
      </w:r>
      <w:r w:rsidR="00DF7AA7">
        <w:rPr>
          <w:rFonts w:ascii="Century Schoolbook" w:hAnsi="Century Schoolbook"/>
          <w:noProof/>
          <w:sz w:val="20"/>
          <w:szCs w:val="20"/>
          <w:lang w:eastAsia="ja-JP"/>
        </w:rPr>
        <w:t>maka akan mentadabburi dan melakukan apa yang diperintah oleh Allah SWT .</w:t>
      </w:r>
    </w:p>
    <w:p w14:paraId="1032253D" w14:textId="6D7F364A" w:rsidR="00DF7AA7" w:rsidRDefault="00DF7AA7" w:rsidP="00F93410">
      <w:pPr>
        <w:pStyle w:val="ListParagraph"/>
        <w:numPr>
          <w:ilvl w:val="0"/>
          <w:numId w:val="33"/>
        </w:numPr>
        <w:rPr>
          <w:rFonts w:ascii="Century Schoolbook" w:hAnsi="Century Schoolbook"/>
          <w:noProof/>
          <w:sz w:val="20"/>
          <w:szCs w:val="20"/>
          <w:lang w:eastAsia="ja-JP"/>
        </w:rPr>
      </w:pPr>
      <w:r>
        <w:rPr>
          <w:rFonts w:ascii="Century Schoolbook" w:hAnsi="Century Schoolbook"/>
          <w:noProof/>
          <w:sz w:val="20"/>
          <w:szCs w:val="20"/>
          <w:lang w:eastAsia="ja-JP"/>
        </w:rPr>
        <w:t xml:space="preserve">Membuat kegiatan, pada yang kedua ini bahwasanya sangatlah dianjurkan bagi santri membuat jadwal kegiatan baik itu jadwal makan tidur dan mengaji. Dengan tujuan santri bisa mengkoordinir waktunya sendiri dengan dibimbing oleh para pengurus </w:t>
      </w:r>
    </w:p>
    <w:p w14:paraId="110B8240" w14:textId="5BAEB593" w:rsidR="004F2EAE" w:rsidRDefault="00DF7AA7" w:rsidP="00DF7AA7">
      <w:pPr>
        <w:pStyle w:val="ListParagraph"/>
        <w:numPr>
          <w:ilvl w:val="0"/>
          <w:numId w:val="33"/>
        </w:numPr>
        <w:rPr>
          <w:rFonts w:ascii="Century Schoolbook" w:hAnsi="Century Schoolbook"/>
          <w:noProof/>
          <w:sz w:val="20"/>
          <w:szCs w:val="20"/>
          <w:lang w:eastAsia="ja-JP"/>
        </w:rPr>
      </w:pPr>
      <w:r>
        <w:rPr>
          <w:rFonts w:ascii="Century Schoolbook" w:hAnsi="Century Schoolbook"/>
          <w:noProof/>
          <w:sz w:val="20"/>
          <w:szCs w:val="20"/>
          <w:lang w:eastAsia="ja-JP"/>
        </w:rPr>
        <w:t xml:space="preserve">Membuat kegiatan syawir atau diskusi. Kegiatan ini sangatlah penting karena dianggap bisa membuat santri lebih bisa menggunakan waktunya dengan baik tentunya juga bisa saling menasehati. </w:t>
      </w:r>
    </w:p>
    <w:p w14:paraId="5878B679" w14:textId="77777777" w:rsidR="00DF7AA7" w:rsidRPr="00DF7AA7" w:rsidRDefault="00DF7AA7" w:rsidP="00DF7AA7">
      <w:pPr>
        <w:pStyle w:val="ListParagraph"/>
        <w:ind w:left="644"/>
        <w:rPr>
          <w:rFonts w:ascii="Century Schoolbook" w:hAnsi="Century Schoolbook"/>
          <w:noProof/>
          <w:sz w:val="20"/>
          <w:szCs w:val="20"/>
          <w:lang w:eastAsia="ja-JP"/>
        </w:rPr>
      </w:pPr>
    </w:p>
    <w:p w14:paraId="01908AA6" w14:textId="6CD96408" w:rsidR="00C45F84" w:rsidRPr="00DF7AA7" w:rsidRDefault="0052635E" w:rsidP="00C45F84">
      <w:pPr>
        <w:pStyle w:val="ListParagraph"/>
        <w:numPr>
          <w:ilvl w:val="0"/>
          <w:numId w:val="22"/>
        </w:numPr>
        <w:ind w:left="284" w:hanging="284"/>
        <w:rPr>
          <w:rFonts w:ascii="Century Schoolbook" w:hAnsi="Century Schoolbook"/>
          <w:noProof/>
          <w:sz w:val="20"/>
          <w:szCs w:val="20"/>
          <w:lang w:val="id-ID" w:eastAsia="ja-JP"/>
        </w:rPr>
      </w:pPr>
      <w:r w:rsidRPr="00C45F84">
        <w:rPr>
          <w:rFonts w:ascii="Century Schoolbook" w:hAnsi="Century Schoolbook"/>
          <w:noProof/>
          <w:sz w:val="20"/>
          <w:szCs w:val="20"/>
          <w:lang w:val="id-ID" w:eastAsia="ja-JP"/>
        </w:rPr>
        <w:t>Saran</w:t>
      </w:r>
      <w:r w:rsidR="00DF7AA7">
        <w:rPr>
          <w:rFonts w:ascii="Century Schoolbook" w:hAnsi="Century Schoolbook"/>
          <w:noProof/>
          <w:sz w:val="20"/>
          <w:szCs w:val="20"/>
          <w:lang w:eastAsia="ja-JP"/>
        </w:rPr>
        <w:t xml:space="preserve"> </w:t>
      </w:r>
    </w:p>
    <w:p w14:paraId="6ADF6D8E" w14:textId="4E87765E" w:rsidR="00DF7AA7" w:rsidRDefault="00DF7AA7" w:rsidP="00DF7AA7">
      <w:pPr>
        <w:pStyle w:val="ListParagraph"/>
        <w:ind w:left="284"/>
        <w:rPr>
          <w:rFonts w:ascii="Century Schoolbook" w:hAnsi="Century Schoolbook"/>
          <w:noProof/>
          <w:sz w:val="20"/>
          <w:szCs w:val="20"/>
          <w:lang w:eastAsia="ja-JP"/>
        </w:rPr>
      </w:pPr>
      <w:r>
        <w:rPr>
          <w:rFonts w:ascii="Century Schoolbook" w:hAnsi="Century Schoolbook"/>
          <w:noProof/>
          <w:sz w:val="20"/>
          <w:szCs w:val="20"/>
          <w:lang w:eastAsia="ja-JP"/>
        </w:rPr>
        <w:t xml:space="preserve">Berdasarkan dari kajian penelitian ini, maka peneliti bermaksud memberikan beberapa saran kepada pihak terkait. Mudah mudahan dapat bermanfaat </w:t>
      </w:r>
    </w:p>
    <w:p w14:paraId="3DD4CA3E" w14:textId="275F7B0D" w:rsidR="00DF7AA7" w:rsidRPr="00DF7AA7" w:rsidRDefault="00DF7AA7" w:rsidP="00DF7AA7">
      <w:pPr>
        <w:pStyle w:val="ListParagraph"/>
        <w:ind w:left="284"/>
        <w:rPr>
          <w:rFonts w:ascii="Century Schoolbook" w:hAnsi="Century Schoolbook"/>
          <w:noProof/>
          <w:sz w:val="20"/>
          <w:szCs w:val="20"/>
          <w:lang w:eastAsia="ja-JP"/>
        </w:rPr>
      </w:pPr>
    </w:p>
    <w:p w14:paraId="534C9B7B" w14:textId="77777777" w:rsidR="00DF7AA7" w:rsidRPr="00DF7AA7" w:rsidRDefault="00DF7AA7" w:rsidP="00DF7AA7">
      <w:pPr>
        <w:pStyle w:val="ListParagraph"/>
        <w:numPr>
          <w:ilvl w:val="0"/>
          <w:numId w:val="34"/>
        </w:numPr>
        <w:spacing w:before="240" w:after="200"/>
        <w:ind w:left="567"/>
        <w:jc w:val="both"/>
        <w:rPr>
          <w:rFonts w:ascii="Century Schoolbook" w:hAnsi="Century Schoolbook" w:cstheme="majorBidi"/>
          <w:b/>
          <w:bCs/>
          <w:sz w:val="20"/>
          <w:szCs w:val="20"/>
          <w:lang w:eastAsia="id-ID" w:bidi="ar-DZ"/>
        </w:rPr>
      </w:pPr>
      <w:r w:rsidRPr="00DF7AA7">
        <w:rPr>
          <w:rFonts w:ascii="Century Schoolbook" w:hAnsi="Century Schoolbook" w:cstheme="majorBidi"/>
          <w:sz w:val="20"/>
          <w:szCs w:val="20"/>
          <w:lang w:eastAsia="id-ID" w:bidi="ar-DZ"/>
        </w:rPr>
        <w:t xml:space="preserve">Bagi Santri </w:t>
      </w:r>
    </w:p>
    <w:p w14:paraId="3CF59C3E" w14:textId="77777777" w:rsidR="00DF7AA7" w:rsidRPr="00DF7AA7" w:rsidRDefault="00DF7AA7" w:rsidP="00DF7AA7">
      <w:pPr>
        <w:pStyle w:val="ListParagraph"/>
        <w:spacing w:before="240"/>
        <w:ind w:left="284"/>
        <w:jc w:val="both"/>
        <w:rPr>
          <w:rFonts w:ascii="Century Schoolbook" w:hAnsi="Century Schoolbook" w:cstheme="majorBidi"/>
          <w:sz w:val="20"/>
          <w:szCs w:val="20"/>
          <w:lang w:eastAsia="id-ID" w:bidi="ar-DZ"/>
        </w:rPr>
      </w:pPr>
      <w:r w:rsidRPr="00DF7AA7">
        <w:rPr>
          <w:rFonts w:ascii="Century Schoolbook" w:hAnsi="Century Schoolbook" w:cstheme="majorBidi"/>
          <w:sz w:val="20"/>
          <w:szCs w:val="20"/>
          <w:lang w:eastAsia="id-ID" w:bidi="ar-DZ"/>
        </w:rPr>
        <w:t>Agar meningkatkan kedisplinan juga menerapkan kedisplinan yang sudah diajarkan oleh para Masyayikh pondok pesantren Daarul Huda, baik di dalam maupun diluar pondok dan memanaj waktunnya sebaik mungkin.</w:t>
      </w:r>
    </w:p>
    <w:p w14:paraId="3577D934" w14:textId="77777777" w:rsidR="00DF7AA7" w:rsidRPr="00DF7AA7" w:rsidRDefault="00DF7AA7" w:rsidP="00DF7AA7">
      <w:pPr>
        <w:pStyle w:val="ListParagraph"/>
        <w:numPr>
          <w:ilvl w:val="0"/>
          <w:numId w:val="34"/>
        </w:numPr>
        <w:spacing w:before="240" w:after="200"/>
        <w:ind w:left="567"/>
        <w:jc w:val="both"/>
        <w:rPr>
          <w:rFonts w:ascii="Century Schoolbook" w:hAnsi="Century Schoolbook" w:cstheme="majorBidi"/>
          <w:b/>
          <w:bCs/>
          <w:sz w:val="20"/>
          <w:szCs w:val="20"/>
          <w:lang w:eastAsia="id-ID" w:bidi="ar-DZ"/>
        </w:rPr>
      </w:pPr>
      <w:r w:rsidRPr="00DF7AA7">
        <w:rPr>
          <w:rFonts w:ascii="Century Schoolbook" w:hAnsi="Century Schoolbook" w:cstheme="majorBidi"/>
          <w:sz w:val="20"/>
          <w:szCs w:val="20"/>
          <w:lang w:eastAsia="id-ID" w:bidi="ar-DZ"/>
        </w:rPr>
        <w:t xml:space="preserve">Bagi pengurus </w:t>
      </w:r>
    </w:p>
    <w:p w14:paraId="51D48232" w14:textId="77777777" w:rsidR="00DF7AA7" w:rsidRPr="00DF7AA7" w:rsidRDefault="00DF7AA7" w:rsidP="00DF7AA7">
      <w:pPr>
        <w:pStyle w:val="ListParagraph"/>
        <w:spacing w:before="240"/>
        <w:ind w:left="284"/>
        <w:jc w:val="both"/>
        <w:rPr>
          <w:rFonts w:ascii="Century Schoolbook" w:hAnsi="Century Schoolbook" w:cstheme="majorBidi"/>
          <w:sz w:val="20"/>
          <w:szCs w:val="20"/>
          <w:lang w:eastAsia="id-ID" w:bidi="ar-DZ"/>
        </w:rPr>
      </w:pPr>
      <w:r w:rsidRPr="00DF7AA7">
        <w:rPr>
          <w:rFonts w:ascii="Century Schoolbook" w:hAnsi="Century Schoolbook" w:cstheme="majorBidi"/>
          <w:sz w:val="20"/>
          <w:szCs w:val="20"/>
          <w:lang w:eastAsia="id-ID" w:bidi="ar-DZ"/>
        </w:rPr>
        <w:t>Agar lebih mengkatkan kekompakan satu dengan lainya dalam mengemban amanah dari pengasuh, dalam lebih memperhatikan para santri terutama dalam kegiatan yang sudah dibuat dengan tujuan para santri agar lebih displin.</w:t>
      </w:r>
    </w:p>
    <w:p w14:paraId="60939DFD" w14:textId="77777777" w:rsidR="00DF7AA7" w:rsidRPr="00DF7AA7" w:rsidRDefault="00DF7AA7" w:rsidP="00DF7AA7">
      <w:pPr>
        <w:pStyle w:val="ListParagraph"/>
        <w:numPr>
          <w:ilvl w:val="0"/>
          <w:numId w:val="34"/>
        </w:numPr>
        <w:spacing w:before="240" w:after="200"/>
        <w:ind w:left="567"/>
        <w:jc w:val="both"/>
        <w:rPr>
          <w:rFonts w:ascii="Century Schoolbook" w:hAnsi="Century Schoolbook" w:cstheme="majorBidi"/>
          <w:sz w:val="20"/>
          <w:szCs w:val="20"/>
          <w:lang w:eastAsia="id-ID" w:bidi="ar-DZ"/>
        </w:rPr>
      </w:pPr>
      <w:r w:rsidRPr="00DF7AA7">
        <w:rPr>
          <w:rFonts w:ascii="Century Schoolbook" w:hAnsi="Century Schoolbook" w:cstheme="majorBidi"/>
          <w:sz w:val="20"/>
          <w:szCs w:val="20"/>
          <w:lang w:eastAsia="id-ID" w:bidi="ar-DZ"/>
        </w:rPr>
        <w:t xml:space="preserve">Bagi Pondok Pesantren </w:t>
      </w:r>
    </w:p>
    <w:p w14:paraId="1A20ED58" w14:textId="77777777" w:rsidR="00DF7AA7" w:rsidRPr="00DF7AA7" w:rsidRDefault="00DF7AA7" w:rsidP="00DF7AA7">
      <w:pPr>
        <w:pStyle w:val="ListParagraph"/>
        <w:spacing w:before="240"/>
        <w:ind w:left="284"/>
        <w:jc w:val="both"/>
        <w:rPr>
          <w:rFonts w:ascii="Century Schoolbook" w:hAnsi="Century Schoolbook" w:cstheme="majorBidi"/>
          <w:sz w:val="20"/>
          <w:szCs w:val="20"/>
          <w:lang w:eastAsia="id-ID" w:bidi="ar-DZ"/>
        </w:rPr>
      </w:pPr>
      <w:r w:rsidRPr="00DF7AA7">
        <w:rPr>
          <w:rFonts w:ascii="Century Schoolbook" w:hAnsi="Century Schoolbook" w:cstheme="majorBidi"/>
          <w:sz w:val="20"/>
          <w:szCs w:val="20"/>
          <w:lang w:eastAsia="id-ID" w:bidi="ar-DZ"/>
        </w:rPr>
        <w:t>Mohon maaf yang sebesar besarnya saya sebagai peneliti dengan ini memberikan saran kepada pondok pesantren, yaitu agar lebih meningkatkan pengawasan kepada pengurus sebagai pengemban amanah.</w:t>
      </w:r>
    </w:p>
    <w:p w14:paraId="150062FD" w14:textId="77777777" w:rsidR="00DF7AA7" w:rsidRPr="00DF7AA7" w:rsidRDefault="00DF7AA7" w:rsidP="00DF7AA7">
      <w:pPr>
        <w:pStyle w:val="ListParagraph"/>
        <w:ind w:left="284"/>
        <w:rPr>
          <w:rFonts w:ascii="Century Schoolbook" w:hAnsi="Century Schoolbook"/>
          <w:noProof/>
          <w:sz w:val="20"/>
          <w:szCs w:val="20"/>
          <w:lang w:eastAsia="ja-JP"/>
        </w:rPr>
      </w:pPr>
    </w:p>
    <w:p w14:paraId="72CAC246" w14:textId="77777777" w:rsidR="009508E1" w:rsidRDefault="0052635E" w:rsidP="008F5547">
      <w:pPr>
        <w:pStyle w:val="ChapterTitle"/>
        <w:ind w:firstLineChars="0"/>
        <w:rPr>
          <w:rFonts w:ascii="Century Schoolbook" w:hAnsi="Century Schoolbook"/>
          <w:noProof/>
          <w:sz w:val="20"/>
          <w:szCs w:val="20"/>
        </w:rPr>
      </w:pPr>
      <w:r w:rsidRPr="00C45F84">
        <w:rPr>
          <w:rFonts w:ascii="Century Schoolbook" w:hAnsi="Century Schoolbook"/>
          <w:noProof/>
          <w:sz w:val="20"/>
          <w:szCs w:val="20"/>
          <w:lang w:val="id-ID"/>
        </w:rPr>
        <w:t>DAFTAR PUSTAKA</w:t>
      </w:r>
    </w:p>
    <w:p w14:paraId="731A9557" w14:textId="1AFEB84B" w:rsidR="00285FE4" w:rsidRDefault="00285FE4" w:rsidP="00285FE4">
      <w:pPr>
        <w:spacing w:after="0"/>
        <w:divId w:val="1065372237"/>
        <w:rPr>
          <w:rFonts w:ascii="Century Schoolbook" w:hAnsi="Century Schoolbook" w:cstheme="majorBidi"/>
          <w:sz w:val="20"/>
          <w:szCs w:val="20"/>
        </w:rPr>
      </w:pPr>
      <w:r w:rsidRPr="00285FE4">
        <w:rPr>
          <w:rFonts w:ascii="Century Schoolbook" w:hAnsi="Century Schoolbook" w:cstheme="majorBidi"/>
          <w:sz w:val="20"/>
          <w:szCs w:val="20"/>
        </w:rPr>
        <w:t>Fitrotun naziza, “</w:t>
      </w:r>
      <w:r w:rsidRPr="00285FE4">
        <w:rPr>
          <w:rFonts w:ascii="Century Schoolbook" w:hAnsi="Century Schoolbook" w:cstheme="majorBidi"/>
          <w:i/>
          <w:iCs/>
          <w:sz w:val="20"/>
          <w:szCs w:val="20"/>
        </w:rPr>
        <w:t xml:space="preserve">Manajemen Waktu Belajar Dalam Islam Dalam Perseprtif Al Quran dan Hadits”, vol.05, </w:t>
      </w:r>
      <w:r w:rsidRPr="00285FE4">
        <w:rPr>
          <w:rFonts w:ascii="Century Schoolbook" w:hAnsi="Century Schoolbook" w:cstheme="majorBidi"/>
          <w:sz w:val="20"/>
          <w:szCs w:val="20"/>
        </w:rPr>
        <w:t>jurnal Pendidikan islam prodi Pendidikan agama islam universitas islam lamongan, September 2022,102</w:t>
      </w:r>
    </w:p>
    <w:p w14:paraId="38F0E891" w14:textId="0D16DBEB" w:rsidR="00285FE4" w:rsidRDefault="00285FE4" w:rsidP="00285FE4">
      <w:pPr>
        <w:spacing w:after="0"/>
        <w:divId w:val="1065372237"/>
        <w:rPr>
          <w:rFonts w:ascii="Century Schoolbook" w:hAnsi="Century Schoolbook" w:cstheme="majorBidi"/>
          <w:sz w:val="20"/>
          <w:szCs w:val="20"/>
        </w:rPr>
      </w:pPr>
    </w:p>
    <w:p w14:paraId="40FF86A9" w14:textId="7BD36854" w:rsidR="00285FE4" w:rsidRDefault="00285FE4" w:rsidP="00285FE4">
      <w:pPr>
        <w:spacing w:after="0"/>
        <w:divId w:val="1065372237"/>
        <w:rPr>
          <w:rFonts w:ascii="Century Schoolbook" w:hAnsi="Century Schoolbook" w:cstheme="majorBidi"/>
          <w:sz w:val="20"/>
          <w:szCs w:val="20"/>
        </w:rPr>
      </w:pPr>
      <w:r w:rsidRPr="00285FE4">
        <w:rPr>
          <w:rFonts w:ascii="Century Schoolbook" w:hAnsi="Century Schoolbook" w:cstheme="majorBidi"/>
          <w:sz w:val="20"/>
          <w:szCs w:val="20"/>
        </w:rPr>
        <w:t>Achmad Mubarok, “</w:t>
      </w:r>
      <w:r w:rsidRPr="00285FE4">
        <w:rPr>
          <w:rFonts w:ascii="Century Schoolbook" w:hAnsi="Century Schoolbook" w:cstheme="majorBidi"/>
          <w:i/>
          <w:iCs/>
          <w:sz w:val="20"/>
          <w:szCs w:val="20"/>
        </w:rPr>
        <w:t>Manajemen Waktu Dan Perencanaan Dalam Persepektif Manajemen Pendidikan Islam</w:t>
      </w:r>
      <w:r w:rsidRPr="00285FE4">
        <w:rPr>
          <w:rFonts w:ascii="Century Schoolbook" w:hAnsi="Century Schoolbook" w:cstheme="majorBidi"/>
          <w:sz w:val="20"/>
          <w:szCs w:val="20"/>
        </w:rPr>
        <w:t>”, vol. 2, Jurnal Mafhum Ilmu AL Qur’an dan Tafsir, No 02, November 2017</w:t>
      </w:r>
    </w:p>
    <w:p w14:paraId="785667DB" w14:textId="25DB3AD1" w:rsidR="00285FE4" w:rsidRDefault="00285FE4" w:rsidP="00285FE4">
      <w:pPr>
        <w:spacing w:after="0"/>
        <w:divId w:val="1065372237"/>
        <w:rPr>
          <w:rFonts w:ascii="Century Schoolbook" w:hAnsi="Century Schoolbook" w:cstheme="majorBidi"/>
          <w:sz w:val="20"/>
          <w:szCs w:val="20"/>
        </w:rPr>
      </w:pPr>
    </w:p>
    <w:p w14:paraId="5699CF81" w14:textId="69E4F1AE" w:rsid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 xml:space="preserve">Ahmad Mansur, </w:t>
      </w:r>
      <w:r w:rsidRPr="00285FE4">
        <w:rPr>
          <w:rFonts w:ascii="Century Schoolbook" w:hAnsi="Century Schoolbook" w:cstheme="majorBidi"/>
          <w:i/>
          <w:iCs/>
          <w:sz w:val="20"/>
          <w:szCs w:val="20"/>
        </w:rPr>
        <w:t>“Strategi Pengembangan Disiplin Siswa”,</w:t>
      </w:r>
      <w:r w:rsidRPr="00285FE4">
        <w:rPr>
          <w:rFonts w:ascii="Century Schoolbook" w:hAnsi="Century Schoolbook" w:cstheme="majorBidi"/>
          <w:sz w:val="20"/>
          <w:szCs w:val="20"/>
        </w:rPr>
        <w:t xml:space="preserve"> Ulya: Jurnal Pendidikan Islam, Vol. 4, No. 1, edisi Januari-Juni 2019</w:t>
      </w:r>
    </w:p>
    <w:p w14:paraId="0F189C72" w14:textId="3E367B09" w:rsidR="00285FE4" w:rsidRDefault="00285FE4" w:rsidP="00285FE4">
      <w:pPr>
        <w:pStyle w:val="FootnoteText"/>
        <w:divId w:val="1065372237"/>
        <w:rPr>
          <w:rFonts w:ascii="Century Schoolbook" w:hAnsi="Century Schoolbook" w:cstheme="majorBidi"/>
          <w:sz w:val="20"/>
          <w:szCs w:val="20"/>
        </w:rPr>
      </w:pPr>
    </w:p>
    <w:p w14:paraId="2EED54AE" w14:textId="77777777" w:rsidR="00285FE4" w:rsidRPr="00285FE4" w:rsidRDefault="00285FE4" w:rsidP="00285FE4">
      <w:pPr>
        <w:pStyle w:val="FootnoteText"/>
        <w:divId w:val="1065372237"/>
        <w:rPr>
          <w:rFonts w:ascii="Century Schoolbook" w:hAnsi="Century Schoolbook" w:cstheme="majorBidi"/>
          <w:i/>
          <w:iCs/>
          <w:sz w:val="20"/>
          <w:szCs w:val="20"/>
        </w:rPr>
      </w:pPr>
      <w:r w:rsidRPr="00285FE4">
        <w:rPr>
          <w:rFonts w:ascii="Century Schoolbook" w:hAnsi="Century Schoolbook" w:cstheme="majorBidi"/>
          <w:sz w:val="20"/>
          <w:szCs w:val="20"/>
        </w:rPr>
        <w:t xml:space="preserve">Cecilia Pretty Grafiani, </w:t>
      </w:r>
      <w:r w:rsidRPr="00285FE4">
        <w:rPr>
          <w:rFonts w:ascii="Century Schoolbook" w:hAnsi="Century Schoolbook" w:cstheme="majorBidi"/>
          <w:i/>
          <w:iCs/>
          <w:sz w:val="20"/>
          <w:szCs w:val="20"/>
        </w:rPr>
        <w:t xml:space="preserve">“Seni Manajemen Waktu”, Anak Hebat Indonesia, Yogyakarta, 2021, </w:t>
      </w:r>
    </w:p>
    <w:p w14:paraId="4B1AD5E5" w14:textId="39B53DDC" w:rsidR="00285FE4" w:rsidRDefault="00285FE4" w:rsidP="00285FE4">
      <w:pPr>
        <w:pStyle w:val="FootnoteText"/>
        <w:divId w:val="1065372237"/>
        <w:rPr>
          <w:rFonts w:ascii="Century Schoolbook" w:hAnsi="Century Schoolbook" w:cstheme="majorBidi"/>
          <w:sz w:val="20"/>
          <w:szCs w:val="20"/>
        </w:rPr>
      </w:pPr>
    </w:p>
    <w:p w14:paraId="69642E6A" w14:textId="77777777" w:rsidR="00285FE4" w:rsidRP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Departemen Pendidikan RI, kamus Bahasa Indonesia, (Jakarta: Pusat Bahasa, 2008)</w:t>
      </w:r>
    </w:p>
    <w:p w14:paraId="791302ED" w14:textId="2B243B28" w:rsidR="00285FE4" w:rsidRPr="00285FE4" w:rsidRDefault="00285FE4" w:rsidP="00285FE4">
      <w:pPr>
        <w:pStyle w:val="FootnoteText"/>
        <w:divId w:val="1065372237"/>
        <w:rPr>
          <w:rFonts w:ascii="Century Schoolbook" w:hAnsi="Century Schoolbook" w:cstheme="majorBidi"/>
          <w:sz w:val="20"/>
          <w:szCs w:val="20"/>
        </w:rPr>
      </w:pPr>
    </w:p>
    <w:p w14:paraId="4B83B859" w14:textId="3E7F9154" w:rsidR="00285FE4" w:rsidRP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 xml:space="preserve">Dr. Rahmad Hidayat., </w:t>
      </w:r>
      <w:proofErr w:type="gramStart"/>
      <w:r w:rsidRPr="00285FE4">
        <w:rPr>
          <w:rFonts w:ascii="Century Schoolbook" w:hAnsi="Century Schoolbook" w:cstheme="majorBidi"/>
          <w:sz w:val="20"/>
          <w:szCs w:val="20"/>
        </w:rPr>
        <w:t>M.Ag.,</w:t>
      </w:r>
      <w:proofErr w:type="gramEnd"/>
      <w:r w:rsidRPr="00285FE4">
        <w:rPr>
          <w:rFonts w:ascii="Century Schoolbook" w:hAnsi="Century Schoolbook" w:cstheme="majorBidi"/>
          <w:sz w:val="20"/>
          <w:szCs w:val="20"/>
        </w:rPr>
        <w:t xml:space="preserve"> M,Pd, </w:t>
      </w:r>
      <w:r w:rsidRPr="00285FE4">
        <w:rPr>
          <w:rFonts w:ascii="Century Schoolbook" w:hAnsi="Century Schoolbook" w:cstheme="majorBidi"/>
          <w:i/>
          <w:iCs/>
          <w:sz w:val="20"/>
          <w:szCs w:val="20"/>
        </w:rPr>
        <w:t xml:space="preserve">Nilai-Nilai Psiko-Edukatif Dalam Surat Al-Ashar (Pembacaan Kritis Atas Pemikiran M.Quraish Shihab Dalam Tafsir Al-Misbah), </w:t>
      </w:r>
      <w:r w:rsidRPr="00285FE4">
        <w:rPr>
          <w:rFonts w:ascii="Century Schoolbook" w:hAnsi="Century Schoolbook" w:cstheme="majorBidi"/>
          <w:sz w:val="20"/>
          <w:szCs w:val="20"/>
        </w:rPr>
        <w:t xml:space="preserve">Islamic Counseling, Vol. 1,No. 02, Tahun 2017 </w:t>
      </w:r>
    </w:p>
    <w:p w14:paraId="3EF72B5E" w14:textId="2B47858C" w:rsidR="00285FE4" w:rsidRPr="00285FE4" w:rsidRDefault="00285FE4" w:rsidP="00285FE4">
      <w:pPr>
        <w:pStyle w:val="FootnoteText"/>
        <w:ind w:firstLine="567"/>
        <w:divId w:val="1065372237"/>
        <w:rPr>
          <w:rFonts w:ascii="Century Schoolbook" w:hAnsi="Century Schoolbook" w:cstheme="majorBidi"/>
          <w:sz w:val="20"/>
          <w:szCs w:val="20"/>
        </w:rPr>
      </w:pPr>
    </w:p>
    <w:p w14:paraId="34877CC7" w14:textId="77777777" w:rsidR="00285FE4" w:rsidRPr="00285FE4" w:rsidRDefault="00285FE4" w:rsidP="00285FE4">
      <w:pPr>
        <w:pStyle w:val="FootnoteText"/>
        <w:divId w:val="1065372237"/>
        <w:rPr>
          <w:rFonts w:ascii="Century Schoolbook" w:hAnsi="Century Schoolbook" w:cstheme="majorBidi"/>
          <w:sz w:val="20"/>
          <w:szCs w:val="20"/>
          <w:lang w:val="id-ID"/>
        </w:rPr>
      </w:pPr>
      <w:r w:rsidRPr="00285FE4">
        <w:rPr>
          <w:rFonts w:ascii="Century Schoolbook" w:hAnsi="Century Schoolbook" w:cstheme="majorBidi"/>
          <w:sz w:val="20"/>
          <w:szCs w:val="20"/>
        </w:rPr>
        <w:t xml:space="preserve">Khairuddin Alfath </w:t>
      </w:r>
      <w:r w:rsidRPr="00285FE4">
        <w:rPr>
          <w:rFonts w:ascii="Century Schoolbook" w:hAnsi="Century Schoolbook" w:cstheme="majorBidi"/>
          <w:i/>
          <w:iCs/>
          <w:sz w:val="20"/>
          <w:szCs w:val="20"/>
        </w:rPr>
        <w:t xml:space="preserve">“Pendidikan Karakter Disiplin Santri di Pondok Pesantren Al-Fatah Temboro”, </w:t>
      </w:r>
      <w:r w:rsidRPr="00285FE4">
        <w:rPr>
          <w:rFonts w:ascii="Century Schoolbook" w:hAnsi="Century Schoolbook" w:cstheme="majorBidi"/>
          <w:sz w:val="20"/>
          <w:szCs w:val="20"/>
        </w:rPr>
        <w:t>Jurnal Komunikasi dan Pendidikan Islam, Vol. 9, No. 1, Juni 2020</w:t>
      </w:r>
    </w:p>
    <w:p w14:paraId="71DB21E0" w14:textId="77777777" w:rsidR="00285FE4" w:rsidRPr="00285FE4" w:rsidRDefault="00285FE4" w:rsidP="00285FE4">
      <w:pPr>
        <w:pStyle w:val="FootnoteText"/>
        <w:divId w:val="1065372237"/>
        <w:rPr>
          <w:rFonts w:ascii="Century Schoolbook" w:hAnsi="Century Schoolbook" w:cstheme="majorBidi"/>
          <w:sz w:val="20"/>
          <w:szCs w:val="20"/>
          <w:lang w:val="id-ID"/>
        </w:rPr>
      </w:pPr>
    </w:p>
    <w:p w14:paraId="4DEC21BE" w14:textId="77777777" w:rsidR="00285FE4" w:rsidRPr="00285FE4" w:rsidRDefault="00285FE4" w:rsidP="00285FE4">
      <w:pPr>
        <w:pStyle w:val="FootnoteText"/>
        <w:divId w:val="1065372237"/>
        <w:rPr>
          <w:rFonts w:ascii="Century Schoolbook" w:hAnsi="Century Schoolbook" w:cstheme="majorBidi"/>
          <w:sz w:val="20"/>
          <w:szCs w:val="20"/>
          <w:lang w:val="id-ID"/>
        </w:rPr>
      </w:pPr>
      <w:r w:rsidRPr="00285FE4">
        <w:rPr>
          <w:rFonts w:ascii="Century Schoolbook" w:hAnsi="Century Schoolbook" w:cstheme="majorBidi"/>
          <w:sz w:val="20"/>
          <w:szCs w:val="20"/>
        </w:rPr>
        <w:t>Muhammad Ibrahim Al Hifnawi “</w:t>
      </w:r>
      <w:r w:rsidRPr="00285FE4">
        <w:rPr>
          <w:rFonts w:ascii="Century Schoolbook" w:hAnsi="Century Schoolbook" w:cstheme="majorBidi"/>
          <w:i/>
          <w:iCs/>
          <w:sz w:val="20"/>
          <w:szCs w:val="20"/>
        </w:rPr>
        <w:t>Tafsir Al-Qurtubib terjemah Mahmud Hamid Utsman”.</w:t>
      </w:r>
      <w:r w:rsidRPr="00285FE4">
        <w:rPr>
          <w:rFonts w:ascii="Century Schoolbook" w:hAnsi="Century Schoolbook" w:cstheme="majorBidi"/>
          <w:sz w:val="20"/>
          <w:szCs w:val="20"/>
        </w:rPr>
        <w:t xml:space="preserve"> Pustaka Azam, Jakarta, 2010</w:t>
      </w:r>
    </w:p>
    <w:p w14:paraId="27FE3910" w14:textId="77777777" w:rsidR="00285FE4" w:rsidRPr="00285FE4" w:rsidRDefault="00285FE4" w:rsidP="00285FE4">
      <w:pPr>
        <w:pStyle w:val="FootnoteText"/>
        <w:divId w:val="1065372237"/>
        <w:rPr>
          <w:rFonts w:ascii="Century Schoolbook" w:hAnsi="Century Schoolbook" w:cstheme="majorBidi"/>
          <w:sz w:val="20"/>
          <w:szCs w:val="20"/>
        </w:rPr>
      </w:pPr>
    </w:p>
    <w:p w14:paraId="70540BF3" w14:textId="044ABA76" w:rsidR="00285FE4" w:rsidRP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Melisa Syelviani “</w:t>
      </w:r>
      <w:r w:rsidRPr="00285FE4">
        <w:rPr>
          <w:rFonts w:ascii="Century Schoolbook" w:hAnsi="Century Schoolbook" w:cstheme="majorBidi"/>
          <w:i/>
          <w:iCs/>
          <w:sz w:val="20"/>
          <w:szCs w:val="20"/>
        </w:rPr>
        <w:t>Pentingnya Manajemen Waktu Dalam Efektivitas Bagi Mahasiswa (Studui Kasus Mahasiswa Program Studi Manajemen Unisi”</w:t>
      </w:r>
      <w:r w:rsidRPr="00285FE4">
        <w:rPr>
          <w:rFonts w:ascii="Century Schoolbook" w:hAnsi="Century Schoolbook" w:cstheme="majorBidi"/>
          <w:sz w:val="20"/>
          <w:szCs w:val="20"/>
        </w:rPr>
        <w:t>, ISSN:2443-2466, Vol. 6, No. 1 Januari 2020</w:t>
      </w:r>
    </w:p>
    <w:p w14:paraId="41E0056D" w14:textId="4A3D0827" w:rsidR="00285FE4" w:rsidRPr="00285FE4" w:rsidRDefault="00285FE4" w:rsidP="00285FE4">
      <w:pPr>
        <w:pStyle w:val="FootnoteText"/>
        <w:divId w:val="1065372237"/>
        <w:rPr>
          <w:rFonts w:ascii="Century Schoolbook" w:hAnsi="Century Schoolbook" w:cstheme="majorBidi"/>
          <w:sz w:val="20"/>
          <w:szCs w:val="20"/>
        </w:rPr>
      </w:pPr>
    </w:p>
    <w:p w14:paraId="61BA02AC" w14:textId="77777777" w:rsidR="00285FE4" w:rsidRP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Nina Nuratiqoh, Gunawan Ikhtiono, dan H. Kholil Nawawi, “ Peranan Motivasi Bagi Santri Pondok Pesantren Daarul Muhajri Kota Bogor Dalam Memperdalam Ilmu Agama Sebagai Penerus ‘Alim Ulama”, Jurnal Mitra Pendidikan (JMP online), Vol. 2, No. 8</w:t>
      </w:r>
    </w:p>
    <w:p w14:paraId="226EAD0A" w14:textId="39D28DC4" w:rsidR="00285FE4" w:rsidRPr="00285FE4" w:rsidRDefault="00285FE4" w:rsidP="00285FE4">
      <w:pPr>
        <w:pStyle w:val="FootnoteText"/>
        <w:divId w:val="1065372237"/>
        <w:rPr>
          <w:rFonts w:ascii="Century Schoolbook" w:hAnsi="Century Schoolbook" w:cstheme="majorBidi"/>
          <w:sz w:val="20"/>
          <w:szCs w:val="20"/>
        </w:rPr>
      </w:pPr>
    </w:p>
    <w:p w14:paraId="23002EC7" w14:textId="16EDCA96" w:rsidR="006E018B" w:rsidRPr="00285FE4" w:rsidRDefault="00285FE4" w:rsidP="00285FE4">
      <w:pPr>
        <w:pStyle w:val="FootnoteText"/>
        <w:divId w:val="1065372237"/>
        <w:rPr>
          <w:rFonts w:ascii="Century Schoolbook" w:hAnsi="Century Schoolbook" w:cstheme="majorBidi"/>
          <w:sz w:val="20"/>
          <w:szCs w:val="20"/>
        </w:rPr>
      </w:pPr>
      <w:r w:rsidRPr="00285FE4">
        <w:rPr>
          <w:rFonts w:ascii="Century Schoolbook" w:hAnsi="Century Schoolbook" w:cstheme="majorBidi"/>
          <w:sz w:val="20"/>
          <w:szCs w:val="20"/>
        </w:rPr>
        <w:t xml:space="preserve">Wedi Dozan, </w:t>
      </w:r>
      <w:r w:rsidRPr="00285FE4">
        <w:rPr>
          <w:rFonts w:ascii="Century Schoolbook" w:hAnsi="Century Schoolbook" w:cstheme="majorBidi"/>
          <w:i/>
          <w:iCs/>
          <w:sz w:val="20"/>
          <w:szCs w:val="20"/>
        </w:rPr>
        <w:t xml:space="preserve">Analisis Makna Al-Ashr Studi Komparatif Terhadap Tafsir Al-Misbah dan Tafsir Al-Sya’rawi, </w:t>
      </w:r>
      <w:r w:rsidRPr="00285FE4">
        <w:rPr>
          <w:rFonts w:ascii="Century Schoolbook" w:hAnsi="Century Schoolbook" w:cstheme="majorBidi"/>
          <w:sz w:val="20"/>
          <w:szCs w:val="20"/>
        </w:rPr>
        <w:t>Jurnal UIN Mataram</w:t>
      </w:r>
    </w:p>
    <w:sectPr w:rsidR="006E018B" w:rsidRPr="00285FE4" w:rsidSect="00580307">
      <w:footerReference w:type="default" r:id="rId11"/>
      <w:type w:val="continuous"/>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C7B4A" w14:textId="77777777" w:rsidR="000A6E8A" w:rsidRDefault="000A6E8A" w:rsidP="000D06C3">
      <w:pPr>
        <w:spacing w:after="0" w:line="240" w:lineRule="auto"/>
      </w:pPr>
      <w:r>
        <w:separator/>
      </w:r>
    </w:p>
  </w:endnote>
  <w:endnote w:type="continuationSeparator" w:id="0">
    <w:p w14:paraId="23620347" w14:textId="77777777" w:rsidR="000A6E8A" w:rsidRDefault="000A6E8A" w:rsidP="000D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CBA50" w14:textId="77777777" w:rsidR="00796AC9" w:rsidRDefault="00D8163B">
    <w:pPr>
      <w:pStyle w:val="Footer"/>
      <w:jc w:val="center"/>
    </w:pPr>
    <w:r>
      <w:fldChar w:fldCharType="begin"/>
    </w:r>
    <w:r>
      <w:instrText xml:space="preserve"> PAGE   \* MERGEFORMAT </w:instrText>
    </w:r>
    <w:r>
      <w:fldChar w:fldCharType="separate"/>
    </w:r>
    <w:r w:rsidR="00FA6CFE">
      <w:rPr>
        <w:noProof/>
      </w:rPr>
      <w:t>2</w:t>
    </w:r>
    <w:r>
      <w:rPr>
        <w:noProof/>
      </w:rPr>
      <w:fldChar w:fldCharType="end"/>
    </w:r>
  </w:p>
  <w:p w14:paraId="7F24374C" w14:textId="77777777" w:rsidR="00796AC9" w:rsidRDefault="00796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88ABD" w14:textId="77777777" w:rsidR="000A6E8A" w:rsidRDefault="000A6E8A" w:rsidP="000D06C3">
      <w:pPr>
        <w:spacing w:after="0" w:line="240" w:lineRule="auto"/>
      </w:pPr>
      <w:r>
        <w:separator/>
      </w:r>
    </w:p>
  </w:footnote>
  <w:footnote w:type="continuationSeparator" w:id="0">
    <w:p w14:paraId="03875E91" w14:textId="77777777" w:rsidR="000A6E8A" w:rsidRDefault="000A6E8A" w:rsidP="000D0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CE9"/>
    <w:multiLevelType w:val="hybridMultilevel"/>
    <w:tmpl w:val="E01C2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048BE"/>
    <w:multiLevelType w:val="hybridMultilevel"/>
    <w:tmpl w:val="9E08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22B5D"/>
    <w:multiLevelType w:val="hybridMultilevel"/>
    <w:tmpl w:val="9E08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1E7F"/>
    <w:multiLevelType w:val="hybridMultilevel"/>
    <w:tmpl w:val="4B22CB2E"/>
    <w:lvl w:ilvl="0" w:tplc="0D2EF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B2A10"/>
    <w:multiLevelType w:val="singleLevel"/>
    <w:tmpl w:val="007E248E"/>
    <w:lvl w:ilvl="0">
      <w:start w:val="1"/>
      <w:numFmt w:val="decimal"/>
      <w:pStyle w:val="NList"/>
      <w:lvlText w:val="(%1)"/>
      <w:lvlJc w:val="right"/>
      <w:pPr>
        <w:tabs>
          <w:tab w:val="num" w:pos="360"/>
        </w:tabs>
        <w:ind w:left="360" w:hanging="72"/>
      </w:pPr>
      <w:rPr>
        <w:rFonts w:hint="default"/>
      </w:rPr>
    </w:lvl>
  </w:abstractNum>
  <w:abstractNum w:abstractNumId="5">
    <w:nsid w:val="249231CD"/>
    <w:multiLevelType w:val="hybridMultilevel"/>
    <w:tmpl w:val="144604F0"/>
    <w:lvl w:ilvl="0" w:tplc="D3760CD2">
      <w:start w:val="1"/>
      <w:numFmt w:val="decimal"/>
      <w:lvlText w:val="%1."/>
      <w:lvlJc w:val="left"/>
      <w:pPr>
        <w:ind w:left="1855" w:hanging="360"/>
      </w:pPr>
      <w:rPr>
        <w:rFonts w:hint="default"/>
      </w:rPr>
    </w:lvl>
    <w:lvl w:ilvl="1" w:tplc="38090019" w:tentative="1">
      <w:start w:val="1"/>
      <w:numFmt w:val="lowerLetter"/>
      <w:lvlText w:val="%2."/>
      <w:lvlJc w:val="left"/>
      <w:pPr>
        <w:ind w:left="2575" w:hanging="360"/>
      </w:pPr>
    </w:lvl>
    <w:lvl w:ilvl="2" w:tplc="3809001B" w:tentative="1">
      <w:start w:val="1"/>
      <w:numFmt w:val="lowerRoman"/>
      <w:lvlText w:val="%3."/>
      <w:lvlJc w:val="right"/>
      <w:pPr>
        <w:ind w:left="3295" w:hanging="180"/>
      </w:pPr>
    </w:lvl>
    <w:lvl w:ilvl="3" w:tplc="3809000F" w:tentative="1">
      <w:start w:val="1"/>
      <w:numFmt w:val="decimal"/>
      <w:lvlText w:val="%4."/>
      <w:lvlJc w:val="left"/>
      <w:pPr>
        <w:ind w:left="4015" w:hanging="360"/>
      </w:pPr>
    </w:lvl>
    <w:lvl w:ilvl="4" w:tplc="38090019" w:tentative="1">
      <w:start w:val="1"/>
      <w:numFmt w:val="lowerLetter"/>
      <w:lvlText w:val="%5."/>
      <w:lvlJc w:val="left"/>
      <w:pPr>
        <w:ind w:left="4735" w:hanging="360"/>
      </w:pPr>
    </w:lvl>
    <w:lvl w:ilvl="5" w:tplc="3809001B" w:tentative="1">
      <w:start w:val="1"/>
      <w:numFmt w:val="lowerRoman"/>
      <w:lvlText w:val="%6."/>
      <w:lvlJc w:val="right"/>
      <w:pPr>
        <w:ind w:left="5455" w:hanging="180"/>
      </w:pPr>
    </w:lvl>
    <w:lvl w:ilvl="6" w:tplc="3809000F" w:tentative="1">
      <w:start w:val="1"/>
      <w:numFmt w:val="decimal"/>
      <w:lvlText w:val="%7."/>
      <w:lvlJc w:val="left"/>
      <w:pPr>
        <w:ind w:left="6175" w:hanging="360"/>
      </w:pPr>
    </w:lvl>
    <w:lvl w:ilvl="7" w:tplc="38090019" w:tentative="1">
      <w:start w:val="1"/>
      <w:numFmt w:val="lowerLetter"/>
      <w:lvlText w:val="%8."/>
      <w:lvlJc w:val="left"/>
      <w:pPr>
        <w:ind w:left="6895" w:hanging="360"/>
      </w:pPr>
    </w:lvl>
    <w:lvl w:ilvl="8" w:tplc="3809001B" w:tentative="1">
      <w:start w:val="1"/>
      <w:numFmt w:val="lowerRoman"/>
      <w:lvlText w:val="%9."/>
      <w:lvlJc w:val="right"/>
      <w:pPr>
        <w:ind w:left="7615" w:hanging="180"/>
      </w:pPr>
    </w:lvl>
  </w:abstractNum>
  <w:abstractNum w:abstractNumId="6">
    <w:nsid w:val="275A728A"/>
    <w:multiLevelType w:val="hybridMultilevel"/>
    <w:tmpl w:val="5EE25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73840"/>
    <w:multiLevelType w:val="multilevel"/>
    <w:tmpl w:val="4D0C466E"/>
    <w:lvl w:ilvl="0">
      <w:start w:val="1"/>
      <w:numFmt w:val="decimal"/>
      <w:lvlText w:val="(%1)"/>
      <w:lvlJc w:val="left"/>
      <w:pPr>
        <w:tabs>
          <w:tab w:val="num" w:pos="432"/>
        </w:tabs>
        <w:ind w:left="432" w:hanging="432"/>
      </w:pPr>
      <w:rPr>
        <w:rFonts w:hint="default"/>
      </w:rPr>
    </w:lvl>
    <w:lvl w:ilvl="1">
      <w:start w:val="1"/>
      <w:numFmt w:val="lowerRoman"/>
      <w:lvlText w:val="(%2)"/>
      <w:lvlJc w:val="right"/>
      <w:pPr>
        <w:tabs>
          <w:tab w:val="num" w:pos="576"/>
        </w:tabs>
        <w:ind w:left="576" w:hanging="288"/>
      </w:pPr>
      <w:rPr>
        <w:rFonts w:hint="default"/>
      </w:rPr>
    </w:lvl>
    <w:lvl w:ilvl="2">
      <w:start w:val="1"/>
      <w:numFmt w:val="lowerRoman"/>
      <w:lvlText w:val="%3."/>
      <w:lvlJc w:val="right"/>
      <w:pPr>
        <w:tabs>
          <w:tab w:val="num" w:pos="720"/>
        </w:tabs>
        <w:ind w:left="720" w:hanging="14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12461D5"/>
    <w:multiLevelType w:val="hybridMultilevel"/>
    <w:tmpl w:val="AABA4FA8"/>
    <w:lvl w:ilvl="0" w:tplc="52FA9FD0">
      <w:start w:val="1"/>
      <w:numFmt w:val="lowerLetter"/>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nsid w:val="3A813056"/>
    <w:multiLevelType w:val="hybridMultilevel"/>
    <w:tmpl w:val="016CEE9C"/>
    <w:lvl w:ilvl="0" w:tplc="04210011">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nsid w:val="3B8C191A"/>
    <w:multiLevelType w:val="hybridMultilevel"/>
    <w:tmpl w:val="427ABD84"/>
    <w:lvl w:ilvl="0" w:tplc="BB88F53A">
      <w:start w:val="1"/>
      <w:numFmt w:val="lowerLetter"/>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11">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12">
    <w:nsid w:val="42DD47AD"/>
    <w:multiLevelType w:val="multilevel"/>
    <w:tmpl w:val="111CA3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1A1DD3"/>
    <w:multiLevelType w:val="hybridMultilevel"/>
    <w:tmpl w:val="2F66D9B4"/>
    <w:lvl w:ilvl="0" w:tplc="92E61FB8">
      <w:start w:val="1"/>
      <w:numFmt w:val="lowerLetter"/>
      <w:lvlText w:val="%1."/>
      <w:lvlJc w:val="left"/>
      <w:pPr>
        <w:ind w:left="2215" w:hanging="360"/>
      </w:pPr>
      <w:rPr>
        <w:rFonts w:hint="default"/>
      </w:rPr>
    </w:lvl>
    <w:lvl w:ilvl="1" w:tplc="38090019" w:tentative="1">
      <w:start w:val="1"/>
      <w:numFmt w:val="lowerLetter"/>
      <w:lvlText w:val="%2."/>
      <w:lvlJc w:val="left"/>
      <w:pPr>
        <w:ind w:left="2935" w:hanging="360"/>
      </w:pPr>
    </w:lvl>
    <w:lvl w:ilvl="2" w:tplc="3809001B" w:tentative="1">
      <w:start w:val="1"/>
      <w:numFmt w:val="lowerRoman"/>
      <w:lvlText w:val="%3."/>
      <w:lvlJc w:val="right"/>
      <w:pPr>
        <w:ind w:left="3655" w:hanging="180"/>
      </w:pPr>
    </w:lvl>
    <w:lvl w:ilvl="3" w:tplc="3809000F" w:tentative="1">
      <w:start w:val="1"/>
      <w:numFmt w:val="decimal"/>
      <w:lvlText w:val="%4."/>
      <w:lvlJc w:val="left"/>
      <w:pPr>
        <w:ind w:left="4375" w:hanging="360"/>
      </w:pPr>
    </w:lvl>
    <w:lvl w:ilvl="4" w:tplc="38090019" w:tentative="1">
      <w:start w:val="1"/>
      <w:numFmt w:val="lowerLetter"/>
      <w:lvlText w:val="%5."/>
      <w:lvlJc w:val="left"/>
      <w:pPr>
        <w:ind w:left="5095" w:hanging="360"/>
      </w:pPr>
    </w:lvl>
    <w:lvl w:ilvl="5" w:tplc="3809001B" w:tentative="1">
      <w:start w:val="1"/>
      <w:numFmt w:val="lowerRoman"/>
      <w:lvlText w:val="%6."/>
      <w:lvlJc w:val="right"/>
      <w:pPr>
        <w:ind w:left="5815" w:hanging="180"/>
      </w:pPr>
    </w:lvl>
    <w:lvl w:ilvl="6" w:tplc="3809000F" w:tentative="1">
      <w:start w:val="1"/>
      <w:numFmt w:val="decimal"/>
      <w:lvlText w:val="%7."/>
      <w:lvlJc w:val="left"/>
      <w:pPr>
        <w:ind w:left="6535" w:hanging="360"/>
      </w:pPr>
    </w:lvl>
    <w:lvl w:ilvl="7" w:tplc="38090019" w:tentative="1">
      <w:start w:val="1"/>
      <w:numFmt w:val="lowerLetter"/>
      <w:lvlText w:val="%8."/>
      <w:lvlJc w:val="left"/>
      <w:pPr>
        <w:ind w:left="7255" w:hanging="360"/>
      </w:pPr>
    </w:lvl>
    <w:lvl w:ilvl="8" w:tplc="3809001B" w:tentative="1">
      <w:start w:val="1"/>
      <w:numFmt w:val="lowerRoman"/>
      <w:lvlText w:val="%9."/>
      <w:lvlJc w:val="right"/>
      <w:pPr>
        <w:ind w:left="7975" w:hanging="180"/>
      </w:pPr>
    </w:lvl>
  </w:abstractNum>
  <w:abstractNum w:abstractNumId="14">
    <w:nsid w:val="490B7F95"/>
    <w:multiLevelType w:val="multilevel"/>
    <w:tmpl w:val="9EF81FE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9A62120"/>
    <w:multiLevelType w:val="hybridMultilevel"/>
    <w:tmpl w:val="3A543C7E"/>
    <w:lvl w:ilvl="0" w:tplc="38090017">
      <w:start w:val="1"/>
      <w:numFmt w:val="lowerLetter"/>
      <w:lvlText w:val="%1)"/>
      <w:lvlJc w:val="left"/>
      <w:pPr>
        <w:ind w:left="1913" w:hanging="360"/>
      </w:pPr>
    </w:lvl>
    <w:lvl w:ilvl="1" w:tplc="38090019" w:tentative="1">
      <w:start w:val="1"/>
      <w:numFmt w:val="lowerLetter"/>
      <w:lvlText w:val="%2."/>
      <w:lvlJc w:val="left"/>
      <w:pPr>
        <w:ind w:left="2633" w:hanging="360"/>
      </w:pPr>
    </w:lvl>
    <w:lvl w:ilvl="2" w:tplc="3809001B" w:tentative="1">
      <w:start w:val="1"/>
      <w:numFmt w:val="lowerRoman"/>
      <w:lvlText w:val="%3."/>
      <w:lvlJc w:val="right"/>
      <w:pPr>
        <w:ind w:left="3353" w:hanging="180"/>
      </w:pPr>
    </w:lvl>
    <w:lvl w:ilvl="3" w:tplc="3809000F" w:tentative="1">
      <w:start w:val="1"/>
      <w:numFmt w:val="decimal"/>
      <w:lvlText w:val="%4."/>
      <w:lvlJc w:val="left"/>
      <w:pPr>
        <w:ind w:left="4073" w:hanging="360"/>
      </w:pPr>
    </w:lvl>
    <w:lvl w:ilvl="4" w:tplc="38090019" w:tentative="1">
      <w:start w:val="1"/>
      <w:numFmt w:val="lowerLetter"/>
      <w:lvlText w:val="%5."/>
      <w:lvlJc w:val="left"/>
      <w:pPr>
        <w:ind w:left="4793" w:hanging="360"/>
      </w:pPr>
    </w:lvl>
    <w:lvl w:ilvl="5" w:tplc="3809001B" w:tentative="1">
      <w:start w:val="1"/>
      <w:numFmt w:val="lowerRoman"/>
      <w:lvlText w:val="%6."/>
      <w:lvlJc w:val="right"/>
      <w:pPr>
        <w:ind w:left="5513" w:hanging="180"/>
      </w:pPr>
    </w:lvl>
    <w:lvl w:ilvl="6" w:tplc="3809000F" w:tentative="1">
      <w:start w:val="1"/>
      <w:numFmt w:val="decimal"/>
      <w:lvlText w:val="%7."/>
      <w:lvlJc w:val="left"/>
      <w:pPr>
        <w:ind w:left="6233" w:hanging="360"/>
      </w:pPr>
    </w:lvl>
    <w:lvl w:ilvl="7" w:tplc="38090019" w:tentative="1">
      <w:start w:val="1"/>
      <w:numFmt w:val="lowerLetter"/>
      <w:lvlText w:val="%8."/>
      <w:lvlJc w:val="left"/>
      <w:pPr>
        <w:ind w:left="6953" w:hanging="360"/>
      </w:pPr>
    </w:lvl>
    <w:lvl w:ilvl="8" w:tplc="3809001B" w:tentative="1">
      <w:start w:val="1"/>
      <w:numFmt w:val="lowerRoman"/>
      <w:lvlText w:val="%9."/>
      <w:lvlJc w:val="right"/>
      <w:pPr>
        <w:ind w:left="7673" w:hanging="180"/>
      </w:pPr>
    </w:lvl>
  </w:abstractNum>
  <w:abstractNum w:abstractNumId="16">
    <w:nsid w:val="4AA67D3A"/>
    <w:multiLevelType w:val="hybridMultilevel"/>
    <w:tmpl w:val="462A3EC2"/>
    <w:lvl w:ilvl="0" w:tplc="BE68291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nsid w:val="4AC94F01"/>
    <w:multiLevelType w:val="hybridMultilevel"/>
    <w:tmpl w:val="9E08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E2E83"/>
    <w:multiLevelType w:val="hybridMultilevel"/>
    <w:tmpl w:val="F3C8C532"/>
    <w:lvl w:ilvl="0" w:tplc="BCAA389A">
      <w:start w:val="1"/>
      <w:numFmt w:val="lowerLetter"/>
      <w:lvlText w:val="%1."/>
      <w:lvlJc w:val="left"/>
      <w:pPr>
        <w:ind w:left="2215" w:hanging="360"/>
      </w:pPr>
      <w:rPr>
        <w:rFonts w:hint="default"/>
      </w:rPr>
    </w:lvl>
    <w:lvl w:ilvl="1" w:tplc="38090019" w:tentative="1">
      <w:start w:val="1"/>
      <w:numFmt w:val="lowerLetter"/>
      <w:lvlText w:val="%2."/>
      <w:lvlJc w:val="left"/>
      <w:pPr>
        <w:ind w:left="2935" w:hanging="360"/>
      </w:pPr>
    </w:lvl>
    <w:lvl w:ilvl="2" w:tplc="3809001B" w:tentative="1">
      <w:start w:val="1"/>
      <w:numFmt w:val="lowerRoman"/>
      <w:lvlText w:val="%3."/>
      <w:lvlJc w:val="right"/>
      <w:pPr>
        <w:ind w:left="3655" w:hanging="180"/>
      </w:pPr>
    </w:lvl>
    <w:lvl w:ilvl="3" w:tplc="3809000F" w:tentative="1">
      <w:start w:val="1"/>
      <w:numFmt w:val="decimal"/>
      <w:lvlText w:val="%4."/>
      <w:lvlJc w:val="left"/>
      <w:pPr>
        <w:ind w:left="4375" w:hanging="360"/>
      </w:pPr>
    </w:lvl>
    <w:lvl w:ilvl="4" w:tplc="38090019" w:tentative="1">
      <w:start w:val="1"/>
      <w:numFmt w:val="lowerLetter"/>
      <w:lvlText w:val="%5."/>
      <w:lvlJc w:val="left"/>
      <w:pPr>
        <w:ind w:left="5095" w:hanging="360"/>
      </w:pPr>
    </w:lvl>
    <w:lvl w:ilvl="5" w:tplc="3809001B" w:tentative="1">
      <w:start w:val="1"/>
      <w:numFmt w:val="lowerRoman"/>
      <w:lvlText w:val="%6."/>
      <w:lvlJc w:val="right"/>
      <w:pPr>
        <w:ind w:left="5815" w:hanging="180"/>
      </w:pPr>
    </w:lvl>
    <w:lvl w:ilvl="6" w:tplc="3809000F" w:tentative="1">
      <w:start w:val="1"/>
      <w:numFmt w:val="decimal"/>
      <w:lvlText w:val="%7."/>
      <w:lvlJc w:val="left"/>
      <w:pPr>
        <w:ind w:left="6535" w:hanging="360"/>
      </w:pPr>
    </w:lvl>
    <w:lvl w:ilvl="7" w:tplc="38090019" w:tentative="1">
      <w:start w:val="1"/>
      <w:numFmt w:val="lowerLetter"/>
      <w:lvlText w:val="%8."/>
      <w:lvlJc w:val="left"/>
      <w:pPr>
        <w:ind w:left="7255" w:hanging="360"/>
      </w:pPr>
    </w:lvl>
    <w:lvl w:ilvl="8" w:tplc="3809001B" w:tentative="1">
      <w:start w:val="1"/>
      <w:numFmt w:val="lowerRoman"/>
      <w:lvlText w:val="%9."/>
      <w:lvlJc w:val="right"/>
      <w:pPr>
        <w:ind w:left="7975" w:hanging="180"/>
      </w:pPr>
    </w:lvl>
  </w:abstractNum>
  <w:abstractNum w:abstractNumId="19">
    <w:nsid w:val="54231318"/>
    <w:multiLevelType w:val="multilevel"/>
    <w:tmpl w:val="46FA4F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42F5091"/>
    <w:multiLevelType w:val="hybridMultilevel"/>
    <w:tmpl w:val="3A543C7E"/>
    <w:lvl w:ilvl="0" w:tplc="38090017">
      <w:start w:val="1"/>
      <w:numFmt w:val="lowerLetter"/>
      <w:lvlText w:val="%1)"/>
      <w:lvlJc w:val="left"/>
      <w:pPr>
        <w:ind w:left="1913" w:hanging="360"/>
      </w:pPr>
    </w:lvl>
    <w:lvl w:ilvl="1" w:tplc="38090019" w:tentative="1">
      <w:start w:val="1"/>
      <w:numFmt w:val="lowerLetter"/>
      <w:lvlText w:val="%2."/>
      <w:lvlJc w:val="left"/>
      <w:pPr>
        <w:ind w:left="2633" w:hanging="360"/>
      </w:pPr>
    </w:lvl>
    <w:lvl w:ilvl="2" w:tplc="3809001B" w:tentative="1">
      <w:start w:val="1"/>
      <w:numFmt w:val="lowerRoman"/>
      <w:lvlText w:val="%3."/>
      <w:lvlJc w:val="right"/>
      <w:pPr>
        <w:ind w:left="3353" w:hanging="180"/>
      </w:pPr>
    </w:lvl>
    <w:lvl w:ilvl="3" w:tplc="3809000F" w:tentative="1">
      <w:start w:val="1"/>
      <w:numFmt w:val="decimal"/>
      <w:lvlText w:val="%4."/>
      <w:lvlJc w:val="left"/>
      <w:pPr>
        <w:ind w:left="4073" w:hanging="360"/>
      </w:pPr>
    </w:lvl>
    <w:lvl w:ilvl="4" w:tplc="38090019" w:tentative="1">
      <w:start w:val="1"/>
      <w:numFmt w:val="lowerLetter"/>
      <w:lvlText w:val="%5."/>
      <w:lvlJc w:val="left"/>
      <w:pPr>
        <w:ind w:left="4793" w:hanging="360"/>
      </w:pPr>
    </w:lvl>
    <w:lvl w:ilvl="5" w:tplc="3809001B" w:tentative="1">
      <w:start w:val="1"/>
      <w:numFmt w:val="lowerRoman"/>
      <w:lvlText w:val="%6."/>
      <w:lvlJc w:val="right"/>
      <w:pPr>
        <w:ind w:left="5513" w:hanging="180"/>
      </w:pPr>
    </w:lvl>
    <w:lvl w:ilvl="6" w:tplc="3809000F" w:tentative="1">
      <w:start w:val="1"/>
      <w:numFmt w:val="decimal"/>
      <w:lvlText w:val="%7."/>
      <w:lvlJc w:val="left"/>
      <w:pPr>
        <w:ind w:left="6233" w:hanging="360"/>
      </w:pPr>
    </w:lvl>
    <w:lvl w:ilvl="7" w:tplc="38090019" w:tentative="1">
      <w:start w:val="1"/>
      <w:numFmt w:val="lowerLetter"/>
      <w:lvlText w:val="%8."/>
      <w:lvlJc w:val="left"/>
      <w:pPr>
        <w:ind w:left="6953" w:hanging="360"/>
      </w:pPr>
    </w:lvl>
    <w:lvl w:ilvl="8" w:tplc="3809001B" w:tentative="1">
      <w:start w:val="1"/>
      <w:numFmt w:val="lowerRoman"/>
      <w:lvlText w:val="%9."/>
      <w:lvlJc w:val="right"/>
      <w:pPr>
        <w:ind w:left="7673" w:hanging="180"/>
      </w:pPr>
    </w:lvl>
  </w:abstractNum>
  <w:abstractNum w:abstractNumId="21">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22">
    <w:nsid w:val="623C6AB1"/>
    <w:multiLevelType w:val="hybridMultilevel"/>
    <w:tmpl w:val="B862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92970"/>
    <w:multiLevelType w:val="hybridMultilevel"/>
    <w:tmpl w:val="843A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64A37BD3"/>
    <w:multiLevelType w:val="multilevel"/>
    <w:tmpl w:val="ECC27820"/>
    <w:lvl w:ilvl="0">
      <w:start w:val="1"/>
      <w:numFmt w:val="bullet"/>
      <w:pStyle w:val="Lis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7817B00"/>
    <w:multiLevelType w:val="multilevel"/>
    <w:tmpl w:val="190894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8873D9E"/>
    <w:multiLevelType w:val="multilevel"/>
    <w:tmpl w:val="4C42EC9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AD37C93"/>
    <w:multiLevelType w:val="multilevel"/>
    <w:tmpl w:val="5852956C"/>
    <w:lvl w:ilvl="0">
      <w:start w:val="1"/>
      <w:numFmt w:val="decimal"/>
      <w:lvlText w:val="(%1)"/>
      <w:lvlJc w:val="left"/>
      <w:pPr>
        <w:tabs>
          <w:tab w:val="num" w:pos="432"/>
        </w:tabs>
        <w:ind w:left="432" w:hanging="432"/>
      </w:pPr>
      <w:rPr>
        <w:rFonts w:hint="default"/>
      </w:rPr>
    </w:lvl>
    <w:lvl w:ilvl="1">
      <w:start w:val="1"/>
      <w:numFmt w:val="lowerRoman"/>
      <w:lvlText w:val="(%2)"/>
      <w:lvlJc w:val="right"/>
      <w:pPr>
        <w:tabs>
          <w:tab w:val="num" w:pos="576"/>
        </w:tabs>
        <w:ind w:left="576" w:hanging="288"/>
      </w:pPr>
      <w:rPr>
        <w:rFonts w:hint="default"/>
      </w:rPr>
    </w:lvl>
    <w:lvl w:ilvl="2">
      <w:start w:val="1"/>
      <w:numFmt w:val="lowerRoman"/>
      <w:lvlText w:val="%3."/>
      <w:lvlJc w:val="right"/>
      <w:pPr>
        <w:tabs>
          <w:tab w:val="num" w:pos="720"/>
        </w:tabs>
        <w:ind w:left="720" w:hanging="43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B3947C0"/>
    <w:multiLevelType w:val="hybridMultilevel"/>
    <w:tmpl w:val="398AD57C"/>
    <w:lvl w:ilvl="0" w:tplc="89C265FE">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6EC42991"/>
    <w:multiLevelType w:val="hybridMultilevel"/>
    <w:tmpl w:val="1A4080AC"/>
    <w:lvl w:ilvl="0" w:tplc="38090019">
      <w:start w:val="1"/>
      <w:numFmt w:val="lowerLetter"/>
      <w:lvlText w:val="%1."/>
      <w:lvlJc w:val="left"/>
      <w:pPr>
        <w:ind w:left="2520" w:hanging="360"/>
      </w:pPr>
      <w:rPr>
        <w:rFont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31">
    <w:nsid w:val="71AC1AE4"/>
    <w:multiLevelType w:val="hybridMultilevel"/>
    <w:tmpl w:val="619053F0"/>
    <w:lvl w:ilvl="0" w:tplc="8D880FE0">
      <w:start w:val="1"/>
      <w:numFmt w:val="lowerLetter"/>
      <w:pStyle w:val="SUB5BABII"/>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nsid w:val="76666FD7"/>
    <w:multiLevelType w:val="hybridMultilevel"/>
    <w:tmpl w:val="A8180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03D5B"/>
    <w:multiLevelType w:val="hybridMultilevel"/>
    <w:tmpl w:val="BC14C1B6"/>
    <w:lvl w:ilvl="0" w:tplc="20CA55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4"/>
  </w:num>
  <w:num w:numId="4">
    <w:abstractNumId w:val="24"/>
  </w:num>
  <w:num w:numId="5">
    <w:abstractNumId w:val="25"/>
  </w:num>
  <w:num w:numId="6">
    <w:abstractNumId w:val="28"/>
  </w:num>
  <w:num w:numId="7">
    <w:abstractNumId w:val="7"/>
  </w:num>
  <w:num w:numId="8">
    <w:abstractNumId w:val="11"/>
  </w:num>
  <w:num w:numId="9">
    <w:abstractNumId w:val="21"/>
  </w:num>
  <w:num w:numId="10">
    <w:abstractNumId w:val="1"/>
  </w:num>
  <w:num w:numId="11">
    <w:abstractNumId w:val="2"/>
  </w:num>
  <w:num w:numId="12">
    <w:abstractNumId w:val="17"/>
  </w:num>
  <w:num w:numId="13">
    <w:abstractNumId w:val="26"/>
  </w:num>
  <w:num w:numId="14">
    <w:abstractNumId w:val="12"/>
  </w:num>
  <w:num w:numId="15">
    <w:abstractNumId w:val="19"/>
  </w:num>
  <w:num w:numId="16">
    <w:abstractNumId w:val="27"/>
  </w:num>
  <w:num w:numId="17">
    <w:abstractNumId w:val="14"/>
  </w:num>
  <w:num w:numId="18">
    <w:abstractNumId w:val="3"/>
  </w:num>
  <w:num w:numId="19">
    <w:abstractNumId w:val="33"/>
  </w:num>
  <w:num w:numId="20">
    <w:abstractNumId w:val="6"/>
  </w:num>
  <w:num w:numId="21">
    <w:abstractNumId w:val="0"/>
  </w:num>
  <w:num w:numId="22">
    <w:abstractNumId w:val="32"/>
  </w:num>
  <w:num w:numId="23">
    <w:abstractNumId w:val="5"/>
  </w:num>
  <w:num w:numId="24">
    <w:abstractNumId w:val="13"/>
  </w:num>
  <w:num w:numId="25">
    <w:abstractNumId w:val="18"/>
  </w:num>
  <w:num w:numId="26">
    <w:abstractNumId w:val="30"/>
  </w:num>
  <w:num w:numId="27">
    <w:abstractNumId w:val="8"/>
  </w:num>
  <w:num w:numId="28">
    <w:abstractNumId w:val="31"/>
  </w:num>
  <w:num w:numId="29">
    <w:abstractNumId w:val="10"/>
  </w:num>
  <w:num w:numId="30">
    <w:abstractNumId w:val="20"/>
  </w:num>
  <w:num w:numId="31">
    <w:abstractNumId w:val="9"/>
  </w:num>
  <w:num w:numId="32">
    <w:abstractNumId w:val="15"/>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C3"/>
    <w:rsid w:val="00001D97"/>
    <w:rsid w:val="000053E3"/>
    <w:rsid w:val="00022060"/>
    <w:rsid w:val="00065120"/>
    <w:rsid w:val="000A6E8A"/>
    <w:rsid w:val="000B4D93"/>
    <w:rsid w:val="000D06C3"/>
    <w:rsid w:val="000D5796"/>
    <w:rsid w:val="001420EE"/>
    <w:rsid w:val="00142A9A"/>
    <w:rsid w:val="00190399"/>
    <w:rsid w:val="00194854"/>
    <w:rsid w:val="00197F42"/>
    <w:rsid w:val="001B45D5"/>
    <w:rsid w:val="001E6237"/>
    <w:rsid w:val="002230DE"/>
    <w:rsid w:val="00224D64"/>
    <w:rsid w:val="00285FE4"/>
    <w:rsid w:val="00296C62"/>
    <w:rsid w:val="00296CDF"/>
    <w:rsid w:val="002B70A9"/>
    <w:rsid w:val="002E31D7"/>
    <w:rsid w:val="002E587E"/>
    <w:rsid w:val="002F2A16"/>
    <w:rsid w:val="003719BE"/>
    <w:rsid w:val="00435DB8"/>
    <w:rsid w:val="004536C0"/>
    <w:rsid w:val="00470361"/>
    <w:rsid w:val="0047177C"/>
    <w:rsid w:val="00484337"/>
    <w:rsid w:val="004C5E3E"/>
    <w:rsid w:val="004C78E8"/>
    <w:rsid w:val="004E79FB"/>
    <w:rsid w:val="004F2EAE"/>
    <w:rsid w:val="00501345"/>
    <w:rsid w:val="005202CF"/>
    <w:rsid w:val="0052635E"/>
    <w:rsid w:val="005354CD"/>
    <w:rsid w:val="00574150"/>
    <w:rsid w:val="0057760C"/>
    <w:rsid w:val="00580307"/>
    <w:rsid w:val="00585FF9"/>
    <w:rsid w:val="005A5063"/>
    <w:rsid w:val="005D4051"/>
    <w:rsid w:val="005D7365"/>
    <w:rsid w:val="005E1D9B"/>
    <w:rsid w:val="00630520"/>
    <w:rsid w:val="00653AF5"/>
    <w:rsid w:val="00666BB3"/>
    <w:rsid w:val="00680BC6"/>
    <w:rsid w:val="0068341B"/>
    <w:rsid w:val="006861FA"/>
    <w:rsid w:val="006A1C20"/>
    <w:rsid w:val="006A28AD"/>
    <w:rsid w:val="006A74C2"/>
    <w:rsid w:val="006E018B"/>
    <w:rsid w:val="006E02AA"/>
    <w:rsid w:val="00701DC9"/>
    <w:rsid w:val="00702053"/>
    <w:rsid w:val="00703A58"/>
    <w:rsid w:val="00722166"/>
    <w:rsid w:val="00762267"/>
    <w:rsid w:val="00796AC9"/>
    <w:rsid w:val="007A2795"/>
    <w:rsid w:val="007C3054"/>
    <w:rsid w:val="007C73E2"/>
    <w:rsid w:val="007D4515"/>
    <w:rsid w:val="00801A12"/>
    <w:rsid w:val="00816ACB"/>
    <w:rsid w:val="0082266B"/>
    <w:rsid w:val="008D3B3F"/>
    <w:rsid w:val="008F5547"/>
    <w:rsid w:val="0090706F"/>
    <w:rsid w:val="0091364F"/>
    <w:rsid w:val="0091411E"/>
    <w:rsid w:val="009508E1"/>
    <w:rsid w:val="009A592C"/>
    <w:rsid w:val="00A26A01"/>
    <w:rsid w:val="00A96E61"/>
    <w:rsid w:val="00AA162F"/>
    <w:rsid w:val="00B003C4"/>
    <w:rsid w:val="00B3696E"/>
    <w:rsid w:val="00BC45A9"/>
    <w:rsid w:val="00BC7F40"/>
    <w:rsid w:val="00BE506C"/>
    <w:rsid w:val="00C36D7B"/>
    <w:rsid w:val="00C45F84"/>
    <w:rsid w:val="00C46FEC"/>
    <w:rsid w:val="00C543CE"/>
    <w:rsid w:val="00C603F1"/>
    <w:rsid w:val="00C96B2B"/>
    <w:rsid w:val="00CC65E8"/>
    <w:rsid w:val="00CD60B1"/>
    <w:rsid w:val="00CF30A8"/>
    <w:rsid w:val="00D53CC3"/>
    <w:rsid w:val="00D8163B"/>
    <w:rsid w:val="00DC0DC3"/>
    <w:rsid w:val="00DC22C8"/>
    <w:rsid w:val="00DE144E"/>
    <w:rsid w:val="00DF385B"/>
    <w:rsid w:val="00DF7AA7"/>
    <w:rsid w:val="00E166F1"/>
    <w:rsid w:val="00F26248"/>
    <w:rsid w:val="00F33ED7"/>
    <w:rsid w:val="00F63281"/>
    <w:rsid w:val="00F63DB4"/>
    <w:rsid w:val="00F70A7C"/>
    <w:rsid w:val="00F84635"/>
    <w:rsid w:val="00F91D28"/>
    <w:rsid w:val="00F93410"/>
    <w:rsid w:val="00FA6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6E"/>
    <w:pPr>
      <w:spacing w:after="200" w:line="276" w:lineRule="auto"/>
    </w:pPr>
    <w:rPr>
      <w:sz w:val="22"/>
      <w:szCs w:val="22"/>
    </w:rPr>
  </w:style>
  <w:style w:type="paragraph" w:styleId="Heading1">
    <w:name w:val="heading 1"/>
    <w:basedOn w:val="Normal"/>
    <w:next w:val="Normal"/>
    <w:link w:val="Heading1Char"/>
    <w:uiPriority w:val="9"/>
    <w:qFormat/>
    <w:rsid w:val="000D06C3"/>
    <w:pPr>
      <w:keepNext/>
      <w:keepLines/>
      <w:spacing w:before="480" w:after="0"/>
      <w:outlineLvl w:val="0"/>
    </w:pPr>
    <w:rPr>
      <w:rFonts w:ascii="Cambria" w:eastAsia="Times New Roman" w:hAnsi="Cambria"/>
      <w:b/>
      <w:bCs/>
      <w:color w:val="365F91"/>
      <w:sz w:val="28"/>
      <w:szCs w:val="28"/>
      <w:lang w:bidi="en-US"/>
    </w:rPr>
  </w:style>
  <w:style w:type="paragraph" w:styleId="Heading2">
    <w:name w:val="heading 2"/>
    <w:basedOn w:val="Normal"/>
    <w:next w:val="Normal"/>
    <w:link w:val="Heading2Char"/>
    <w:uiPriority w:val="9"/>
    <w:unhideWhenUsed/>
    <w:qFormat/>
    <w:rsid w:val="000D06C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06C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2206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022060"/>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HEADING 1,Medium Grid 1 - Accent 21,Body of textCxSp"/>
    <w:basedOn w:val="Normal"/>
    <w:link w:val="ListParagraphChar"/>
    <w:uiPriority w:val="1"/>
    <w:qFormat/>
    <w:rsid w:val="000D06C3"/>
    <w:pPr>
      <w:spacing w:after="0" w:line="240" w:lineRule="auto"/>
      <w:ind w:left="720"/>
      <w:contextualSpacing/>
    </w:pPr>
    <w:rPr>
      <w:rFonts w:eastAsia="Times New Roman"/>
      <w:sz w:val="24"/>
      <w:szCs w:val="24"/>
      <w:lang w:bidi="en-US"/>
    </w:rPr>
  </w:style>
  <w:style w:type="character" w:customStyle="1" w:styleId="Heading1Char">
    <w:name w:val="Heading 1 Char"/>
    <w:link w:val="Heading1"/>
    <w:uiPriority w:val="9"/>
    <w:rsid w:val="000D06C3"/>
    <w:rPr>
      <w:rFonts w:ascii="Cambria" w:eastAsia="Times New Roman" w:hAnsi="Cambria" w:cs="Times New Roman"/>
      <w:b/>
      <w:bCs/>
      <w:color w:val="365F91"/>
      <w:sz w:val="28"/>
      <w:szCs w:val="28"/>
      <w:lang w:bidi="en-US"/>
    </w:rPr>
  </w:style>
  <w:style w:type="paragraph" w:styleId="NoSpacing">
    <w:name w:val="No Spacing"/>
    <w:link w:val="NoSpacingChar"/>
    <w:uiPriority w:val="1"/>
    <w:qFormat/>
    <w:rsid w:val="000D06C3"/>
    <w:rPr>
      <w:rFonts w:eastAsia="Times New Roman"/>
      <w:sz w:val="22"/>
      <w:szCs w:val="22"/>
    </w:rPr>
  </w:style>
  <w:style w:type="character" w:customStyle="1" w:styleId="NoSpacingChar">
    <w:name w:val="No Spacing Char"/>
    <w:link w:val="NoSpacing"/>
    <w:uiPriority w:val="1"/>
    <w:rsid w:val="000D06C3"/>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D06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6C3"/>
    <w:rPr>
      <w:rFonts w:ascii="Tahoma" w:hAnsi="Tahoma" w:cs="Tahoma"/>
      <w:sz w:val="16"/>
      <w:szCs w:val="16"/>
    </w:rPr>
  </w:style>
  <w:style w:type="paragraph" w:styleId="Header">
    <w:name w:val="header"/>
    <w:basedOn w:val="Normal"/>
    <w:link w:val="HeaderChar"/>
    <w:uiPriority w:val="99"/>
    <w:unhideWhenUsed/>
    <w:rsid w:val="000D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C3"/>
  </w:style>
  <w:style w:type="paragraph" w:styleId="Footer">
    <w:name w:val="footer"/>
    <w:basedOn w:val="Normal"/>
    <w:link w:val="FooterChar"/>
    <w:unhideWhenUsed/>
    <w:rsid w:val="000D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C3"/>
  </w:style>
  <w:style w:type="character" w:customStyle="1" w:styleId="Heading2Char">
    <w:name w:val="Heading 2 Char"/>
    <w:link w:val="Heading2"/>
    <w:uiPriority w:val="9"/>
    <w:rsid w:val="000D06C3"/>
    <w:rPr>
      <w:rFonts w:ascii="Cambria" w:eastAsia="Times New Roman" w:hAnsi="Cambria" w:cs="Times New Roman"/>
      <w:b/>
      <w:bCs/>
      <w:color w:val="4F81BD"/>
      <w:sz w:val="26"/>
      <w:szCs w:val="26"/>
    </w:rPr>
  </w:style>
  <w:style w:type="paragraph" w:styleId="TOCHeading">
    <w:name w:val="TOC Heading"/>
    <w:basedOn w:val="Heading1"/>
    <w:next w:val="Normal"/>
    <w:uiPriority w:val="39"/>
    <w:unhideWhenUsed/>
    <w:qFormat/>
    <w:rsid w:val="000D06C3"/>
    <w:pPr>
      <w:outlineLvl w:val="9"/>
    </w:pPr>
    <w:rPr>
      <w:lang w:bidi="ar-SA"/>
    </w:rPr>
  </w:style>
  <w:style w:type="paragraph" w:styleId="TOC1">
    <w:name w:val="toc 1"/>
    <w:basedOn w:val="Normal"/>
    <w:next w:val="Normal"/>
    <w:autoRedefine/>
    <w:uiPriority w:val="39"/>
    <w:unhideWhenUsed/>
    <w:rsid w:val="000D06C3"/>
    <w:pPr>
      <w:spacing w:after="100"/>
    </w:pPr>
  </w:style>
  <w:style w:type="paragraph" w:styleId="TOC2">
    <w:name w:val="toc 2"/>
    <w:basedOn w:val="Normal"/>
    <w:next w:val="Normal"/>
    <w:autoRedefine/>
    <w:uiPriority w:val="39"/>
    <w:unhideWhenUsed/>
    <w:rsid w:val="000D06C3"/>
    <w:pPr>
      <w:spacing w:after="100"/>
      <w:ind w:left="220"/>
    </w:pPr>
  </w:style>
  <w:style w:type="character" w:styleId="Hyperlink">
    <w:name w:val="Hyperlink"/>
    <w:uiPriority w:val="99"/>
    <w:unhideWhenUsed/>
    <w:rsid w:val="000D06C3"/>
    <w:rPr>
      <w:color w:val="0000FF"/>
      <w:u w:val="single"/>
    </w:rPr>
  </w:style>
  <w:style w:type="character" w:customStyle="1" w:styleId="Heading3Char">
    <w:name w:val="Heading 3 Char"/>
    <w:link w:val="Heading3"/>
    <w:uiPriority w:val="9"/>
    <w:semiHidden/>
    <w:rsid w:val="000D06C3"/>
    <w:rPr>
      <w:rFonts w:ascii="Cambria" w:eastAsia="Times New Roman" w:hAnsi="Cambria" w:cs="Times New Roman"/>
      <w:b/>
      <w:bCs/>
      <w:color w:val="4F81BD"/>
    </w:rPr>
  </w:style>
  <w:style w:type="paragraph" w:customStyle="1" w:styleId="JournalTitle">
    <w:name w:val="Journal Title"/>
    <w:basedOn w:val="Normal"/>
    <w:autoRedefine/>
    <w:rsid w:val="000D06C3"/>
    <w:pPr>
      <w:spacing w:before="1000" w:after="400" w:line="240" w:lineRule="exact"/>
      <w:jc w:val="center"/>
    </w:pPr>
    <w:rPr>
      <w:rFonts w:ascii="Times New Roman" w:eastAsia="Times New Roman" w:hAnsi="Times New Roman"/>
      <w:b/>
      <w:caps/>
      <w:sz w:val="20"/>
      <w:szCs w:val="24"/>
    </w:rPr>
  </w:style>
  <w:style w:type="paragraph" w:customStyle="1" w:styleId="Text">
    <w:name w:val="Text"/>
    <w:basedOn w:val="Normal"/>
    <w:rsid w:val="000D06C3"/>
    <w:pPr>
      <w:tabs>
        <w:tab w:val="right" w:pos="7200"/>
      </w:tabs>
      <w:spacing w:after="0" w:line="260" w:lineRule="exact"/>
      <w:jc w:val="both"/>
    </w:pPr>
    <w:rPr>
      <w:rFonts w:ascii="Times New Roman" w:eastAsia="Times New Roman" w:hAnsi="Times New Roman"/>
      <w:sz w:val="20"/>
      <w:szCs w:val="24"/>
    </w:rPr>
  </w:style>
  <w:style w:type="paragraph" w:styleId="FootnoteText">
    <w:name w:val="footnote text"/>
    <w:basedOn w:val="Normal"/>
    <w:link w:val="FootnoteTextChar"/>
    <w:autoRedefine/>
    <w:uiPriority w:val="99"/>
    <w:rsid w:val="000D06C3"/>
    <w:pPr>
      <w:tabs>
        <w:tab w:val="left" w:pos="360"/>
      </w:tabs>
      <w:spacing w:after="0" w:line="240" w:lineRule="auto"/>
      <w:jc w:val="both"/>
    </w:pPr>
    <w:rPr>
      <w:rFonts w:ascii="Times New Roman" w:eastAsia="Times New Roman" w:hAnsi="Times New Roman"/>
      <w:sz w:val="16"/>
      <w:szCs w:val="24"/>
    </w:rPr>
  </w:style>
  <w:style w:type="character" w:customStyle="1" w:styleId="FootnoteTextChar">
    <w:name w:val="Footnote Text Char"/>
    <w:link w:val="FootnoteText"/>
    <w:uiPriority w:val="99"/>
    <w:rsid w:val="000D06C3"/>
    <w:rPr>
      <w:rFonts w:ascii="Times New Roman" w:eastAsia="Times New Roman" w:hAnsi="Times New Roman" w:cs="Times New Roman"/>
      <w:sz w:val="16"/>
      <w:szCs w:val="24"/>
    </w:rPr>
  </w:style>
  <w:style w:type="character" w:styleId="FootnoteReference">
    <w:name w:val="footnote reference"/>
    <w:uiPriority w:val="99"/>
    <w:semiHidden/>
    <w:rsid w:val="000D06C3"/>
    <w:rPr>
      <w:vertAlign w:val="superscript"/>
    </w:rPr>
  </w:style>
  <w:style w:type="paragraph" w:customStyle="1" w:styleId="Reference">
    <w:name w:val="Reference"/>
    <w:basedOn w:val="Normal"/>
    <w:autoRedefine/>
    <w:rsid w:val="000D06C3"/>
    <w:pPr>
      <w:spacing w:after="0" w:line="220" w:lineRule="exact"/>
      <w:ind w:left="288" w:hanging="288"/>
      <w:jc w:val="both"/>
    </w:pPr>
    <w:rPr>
      <w:rFonts w:ascii="Times New Roman" w:eastAsia="Times New Roman" w:hAnsi="Times New Roman"/>
      <w:sz w:val="18"/>
      <w:szCs w:val="24"/>
    </w:rPr>
  </w:style>
  <w:style w:type="paragraph" w:customStyle="1" w:styleId="TextIndent">
    <w:name w:val="Text Indent"/>
    <w:autoRedefine/>
    <w:rsid w:val="000D06C3"/>
    <w:pPr>
      <w:spacing w:line="260" w:lineRule="exact"/>
      <w:ind w:firstLine="302"/>
      <w:jc w:val="both"/>
    </w:pPr>
    <w:rPr>
      <w:rFonts w:ascii="Times New Roman" w:eastAsia="Times New Roman" w:hAnsi="Times New Roman"/>
    </w:rPr>
  </w:style>
  <w:style w:type="paragraph" w:customStyle="1" w:styleId="Equation">
    <w:name w:val="Equation"/>
    <w:basedOn w:val="Normal"/>
    <w:next w:val="Normal"/>
    <w:autoRedefine/>
    <w:rsid w:val="000D06C3"/>
    <w:pPr>
      <w:tabs>
        <w:tab w:val="center" w:pos="3600"/>
        <w:tab w:val="right" w:pos="7200"/>
      </w:tabs>
      <w:autoSpaceDE w:val="0"/>
      <w:autoSpaceDN w:val="0"/>
      <w:spacing w:before="60" w:after="60" w:line="240" w:lineRule="auto"/>
      <w:jc w:val="both"/>
    </w:pPr>
    <w:rPr>
      <w:rFonts w:ascii="Times New Roman" w:eastAsia="Times New Roman" w:hAnsi="Times New Roman"/>
      <w:sz w:val="20"/>
      <w:szCs w:val="24"/>
    </w:rPr>
  </w:style>
  <w:style w:type="paragraph" w:styleId="List">
    <w:name w:val="List"/>
    <w:aliases w:val="BList"/>
    <w:basedOn w:val="Normal"/>
    <w:rsid w:val="000D06C3"/>
    <w:pPr>
      <w:numPr>
        <w:numId w:val="5"/>
      </w:numPr>
      <w:spacing w:after="0" w:line="240" w:lineRule="exact"/>
      <w:jc w:val="both"/>
    </w:pPr>
    <w:rPr>
      <w:rFonts w:ascii="Times New Roman" w:eastAsia="Times New Roman" w:hAnsi="Times New Roman"/>
      <w:sz w:val="20"/>
      <w:szCs w:val="24"/>
    </w:rPr>
  </w:style>
  <w:style w:type="paragraph" w:customStyle="1" w:styleId="Appendix1">
    <w:name w:val="Appendix 1"/>
    <w:basedOn w:val="Normal"/>
    <w:next w:val="Normal"/>
    <w:rsid w:val="000D06C3"/>
    <w:pPr>
      <w:keepNext/>
      <w:keepLines/>
      <w:numPr>
        <w:numId w:val="4"/>
      </w:numPr>
      <w:suppressAutoHyphens/>
      <w:autoSpaceDE w:val="0"/>
      <w:autoSpaceDN w:val="0"/>
      <w:spacing w:before="200" w:after="80" w:line="240" w:lineRule="auto"/>
      <w:outlineLvl w:val="0"/>
    </w:pPr>
    <w:rPr>
      <w:rFonts w:ascii="Times New Roman" w:eastAsia="Times New Roman" w:hAnsi="Times New Roman"/>
      <w:b/>
      <w:sz w:val="20"/>
      <w:szCs w:val="24"/>
    </w:rPr>
  </w:style>
  <w:style w:type="paragraph" w:customStyle="1" w:styleId="Author">
    <w:name w:val="Author"/>
    <w:basedOn w:val="Normal"/>
    <w:autoRedefine/>
    <w:rsid w:val="000D06C3"/>
    <w:pPr>
      <w:spacing w:before="40" w:after="100" w:line="240" w:lineRule="auto"/>
      <w:jc w:val="center"/>
    </w:pPr>
    <w:rPr>
      <w:rFonts w:ascii="Times New Roman" w:eastAsia="Times New Roman" w:hAnsi="Times New Roman"/>
      <w:snapToGrid w:val="0"/>
      <w:sz w:val="16"/>
      <w:szCs w:val="24"/>
    </w:rPr>
  </w:style>
  <w:style w:type="paragraph" w:customStyle="1" w:styleId="Affiliation">
    <w:name w:val="Affiliation"/>
    <w:basedOn w:val="Normal"/>
    <w:autoRedefine/>
    <w:rsid w:val="000D06C3"/>
    <w:pPr>
      <w:spacing w:after="240" w:line="240" w:lineRule="auto"/>
      <w:jc w:val="center"/>
    </w:pPr>
    <w:rPr>
      <w:rFonts w:ascii="Times New Roman" w:eastAsia="Times New Roman" w:hAnsi="Times New Roman"/>
      <w:i/>
      <w:snapToGrid w:val="0"/>
      <w:sz w:val="16"/>
      <w:szCs w:val="24"/>
    </w:rPr>
  </w:style>
  <w:style w:type="paragraph" w:customStyle="1" w:styleId="Abstract">
    <w:name w:val="Abstract"/>
    <w:basedOn w:val="Text"/>
    <w:autoRedefine/>
    <w:rsid w:val="000D06C3"/>
    <w:pPr>
      <w:spacing w:before="40" w:line="200" w:lineRule="exact"/>
      <w:ind w:left="360" w:right="360"/>
    </w:pPr>
    <w:rPr>
      <w:snapToGrid w:val="0"/>
      <w:sz w:val="16"/>
    </w:rPr>
  </w:style>
  <w:style w:type="paragraph" w:customStyle="1" w:styleId="FigureCaption">
    <w:name w:val="Figure Caption"/>
    <w:basedOn w:val="Normal"/>
    <w:autoRedefine/>
    <w:rsid w:val="00CC65E8"/>
    <w:pPr>
      <w:framePr w:w="3870" w:h="886" w:hSpace="187" w:wrap="notBeside" w:vAnchor="page" w:hAnchor="page" w:x="6399" w:y="6346"/>
      <w:spacing w:before="120" w:line="200" w:lineRule="exact"/>
      <w:jc w:val="both"/>
    </w:pPr>
    <w:rPr>
      <w:rFonts w:ascii="Times New Roman" w:eastAsia="Times New Roman" w:hAnsi="Times New Roman"/>
      <w:sz w:val="16"/>
      <w:szCs w:val="24"/>
    </w:rPr>
  </w:style>
  <w:style w:type="paragraph" w:customStyle="1" w:styleId="NList">
    <w:name w:val="NList"/>
    <w:basedOn w:val="List"/>
    <w:autoRedefine/>
    <w:rsid w:val="000D06C3"/>
    <w:pPr>
      <w:numPr>
        <w:numId w:val="3"/>
      </w:numPr>
      <w:spacing w:line="260" w:lineRule="exact"/>
    </w:pPr>
  </w:style>
  <w:style w:type="paragraph" w:customStyle="1" w:styleId="TableCaption">
    <w:name w:val="Table Caption"/>
    <w:basedOn w:val="Normal"/>
    <w:autoRedefine/>
    <w:rsid w:val="000D06C3"/>
    <w:pPr>
      <w:spacing w:before="320" w:after="120" w:line="200" w:lineRule="exact"/>
      <w:jc w:val="center"/>
    </w:pPr>
    <w:rPr>
      <w:rFonts w:ascii="Times New Roman" w:eastAsia="Times New Roman" w:hAnsi="Times New Roman"/>
      <w:sz w:val="16"/>
      <w:szCs w:val="24"/>
    </w:rPr>
  </w:style>
  <w:style w:type="paragraph" w:customStyle="1" w:styleId="Appendix2">
    <w:name w:val="Appendix 2"/>
    <w:basedOn w:val="Appendix1"/>
    <w:next w:val="Normal"/>
    <w:rsid w:val="000D06C3"/>
    <w:pPr>
      <w:numPr>
        <w:ilvl w:val="1"/>
      </w:numPr>
      <w:tabs>
        <w:tab w:val="left" w:pos="432"/>
      </w:tabs>
      <w:outlineLvl w:val="1"/>
    </w:pPr>
    <w:rPr>
      <w:i/>
    </w:rPr>
  </w:style>
  <w:style w:type="paragraph" w:customStyle="1" w:styleId="Appendix3">
    <w:name w:val="Appendix 3"/>
    <w:basedOn w:val="Appendix2"/>
    <w:next w:val="Normal"/>
    <w:rsid w:val="000D06C3"/>
    <w:pPr>
      <w:numPr>
        <w:ilvl w:val="2"/>
      </w:numPr>
      <w:tabs>
        <w:tab w:val="left" w:pos="288"/>
      </w:tabs>
      <w:outlineLvl w:val="2"/>
    </w:pPr>
    <w:rPr>
      <w:b w:val="0"/>
    </w:rPr>
  </w:style>
  <w:style w:type="paragraph" w:customStyle="1" w:styleId="keywords">
    <w:name w:val="keywords"/>
    <w:basedOn w:val="Abstract"/>
    <w:autoRedefine/>
    <w:rsid w:val="000D06C3"/>
    <w:pPr>
      <w:spacing w:before="120"/>
    </w:pPr>
    <w:rPr>
      <w:szCs w:val="20"/>
    </w:rPr>
  </w:style>
  <w:style w:type="character" w:customStyle="1" w:styleId="Heading4Char">
    <w:name w:val="Heading 4 Char"/>
    <w:link w:val="Heading4"/>
    <w:uiPriority w:val="9"/>
    <w:semiHidden/>
    <w:rsid w:val="00022060"/>
    <w:rPr>
      <w:rFonts w:ascii="Calibri" w:eastAsia="Times New Roman" w:hAnsi="Calibri" w:cs="Times New Roman"/>
      <w:b/>
      <w:bCs/>
      <w:sz w:val="28"/>
      <w:szCs w:val="28"/>
    </w:rPr>
  </w:style>
  <w:style w:type="character" w:customStyle="1" w:styleId="Heading5Char">
    <w:name w:val="Heading 5 Char"/>
    <w:link w:val="Heading5"/>
    <w:uiPriority w:val="9"/>
    <w:semiHidden/>
    <w:rsid w:val="00022060"/>
    <w:rPr>
      <w:rFonts w:ascii="Calibri" w:eastAsia="Times New Roman" w:hAnsi="Calibri" w:cs="Times New Roman"/>
      <w:b/>
      <w:bCs/>
      <w:i/>
      <w:iCs/>
      <w:sz w:val="26"/>
      <w:szCs w:val="26"/>
    </w:rPr>
  </w:style>
  <w:style w:type="paragraph" w:customStyle="1" w:styleId="ChapterTitle">
    <w:name w:val="Chapter Title"/>
    <w:basedOn w:val="Normal"/>
    <w:next w:val="Normal"/>
    <w:rsid w:val="00022060"/>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022060"/>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022060"/>
    <w:pPr>
      <w:spacing w:before="0" w:after="0"/>
      <w:ind w:left="235" w:hanging="235"/>
      <w:jc w:val="both"/>
    </w:pPr>
    <w:rPr>
      <w:sz w:val="20"/>
      <w:szCs w:val="20"/>
    </w:rPr>
  </w:style>
  <w:style w:type="paragraph" w:customStyle="1" w:styleId="ReferenceHeading">
    <w:name w:val="Reference Heading"/>
    <w:basedOn w:val="SammaryHeader"/>
    <w:next w:val="Reference"/>
    <w:rsid w:val="00022060"/>
  </w:style>
  <w:style w:type="paragraph" w:customStyle="1" w:styleId="KeywordsHeader">
    <w:name w:val="KeywordsHeader"/>
    <w:basedOn w:val="Normal"/>
    <w:link w:val="KeywordsHeaderChar"/>
    <w:rsid w:val="00022060"/>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022060"/>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022060"/>
    <w:rPr>
      <w:b w:val="0"/>
      <w:bCs w:val="0"/>
      <w:i w:val="0"/>
      <w:iCs w:val="0"/>
    </w:rPr>
  </w:style>
  <w:style w:type="paragraph" w:customStyle="1" w:styleId="Keywords0">
    <w:name w:val="Keywords"/>
    <w:basedOn w:val="KeywordsHeader"/>
    <w:link w:val="KeywordsChar"/>
    <w:rsid w:val="00022060"/>
    <w:rPr>
      <w:b w:val="0"/>
      <w:bCs w:val="0"/>
    </w:rPr>
  </w:style>
  <w:style w:type="paragraph" w:customStyle="1" w:styleId="TextBody">
    <w:name w:val="TextBody"/>
    <w:basedOn w:val="Normal"/>
    <w:rsid w:val="00022060"/>
    <w:pPr>
      <w:spacing w:after="0" w:line="240" w:lineRule="auto"/>
      <w:ind w:firstLine="397"/>
      <w:jc w:val="both"/>
    </w:pPr>
    <w:rPr>
      <w:rFonts w:ascii="Times New Roman" w:eastAsia="MS Mincho" w:hAnsi="Times New Roman"/>
      <w:sz w:val="20"/>
      <w:szCs w:val="20"/>
    </w:rPr>
  </w:style>
  <w:style w:type="paragraph" w:customStyle="1" w:styleId="TableCaption0">
    <w:name w:val="TableCaption"/>
    <w:basedOn w:val="Normal"/>
    <w:rsid w:val="00022060"/>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0"/>
    <w:rsid w:val="00022060"/>
    <w:pPr>
      <w:spacing w:afterLines="100"/>
    </w:pPr>
  </w:style>
  <w:style w:type="paragraph" w:customStyle="1" w:styleId="AutoBiography">
    <w:name w:val="AutoBiography"/>
    <w:basedOn w:val="Reference"/>
    <w:rsid w:val="00022060"/>
    <w:pPr>
      <w:spacing w:line="240" w:lineRule="auto"/>
      <w:ind w:left="0" w:firstLine="0"/>
    </w:pPr>
    <w:rPr>
      <w:rFonts w:eastAsia="MS Mincho"/>
      <w:szCs w:val="18"/>
    </w:rPr>
  </w:style>
  <w:style w:type="paragraph" w:styleId="PlainText">
    <w:name w:val="Plain Text"/>
    <w:basedOn w:val="Normal"/>
    <w:link w:val="PlainTextChar"/>
    <w:rsid w:val="00022060"/>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link w:val="PlainText"/>
    <w:rsid w:val="00022060"/>
    <w:rPr>
      <w:rFonts w:ascii="Courier New" w:eastAsia="SimSun" w:hAnsi="Courier New" w:cs="Courier New"/>
    </w:rPr>
  </w:style>
  <w:style w:type="character" w:customStyle="1" w:styleId="KeywordsHeaderChar">
    <w:name w:val="KeywordsHeader Char"/>
    <w:link w:val="KeywordsHeader"/>
    <w:locked/>
    <w:rsid w:val="00022060"/>
    <w:rPr>
      <w:rFonts w:ascii="Times New Roman" w:eastAsia="MS Mincho" w:hAnsi="Times New Roman"/>
      <w:b/>
      <w:bCs/>
      <w:i/>
      <w:iCs/>
      <w:lang w:eastAsia="ja-JP"/>
    </w:rPr>
  </w:style>
  <w:style w:type="character" w:customStyle="1" w:styleId="KeywordsChar">
    <w:name w:val="Keywords Char"/>
    <w:basedOn w:val="KeywordsHeaderChar"/>
    <w:link w:val="Keywords0"/>
    <w:locked/>
    <w:rsid w:val="00022060"/>
    <w:rPr>
      <w:rFonts w:ascii="Times New Roman" w:eastAsia="MS Mincho" w:hAnsi="Times New Roman"/>
      <w:b/>
      <w:bCs/>
      <w:i/>
      <w:iCs/>
      <w:lang w:eastAsia="ja-JP"/>
    </w:rPr>
  </w:style>
  <w:style w:type="paragraph" w:customStyle="1" w:styleId="PARAGRAPH">
    <w:name w:val="PARAGRAPH"/>
    <w:basedOn w:val="Normal"/>
    <w:rsid w:val="00022060"/>
    <w:pPr>
      <w:widowControl w:val="0"/>
      <w:spacing w:after="0" w:line="230" w:lineRule="exact"/>
      <w:ind w:firstLine="240"/>
      <w:jc w:val="both"/>
    </w:pPr>
    <w:rPr>
      <w:rFonts w:ascii="Palatino" w:eastAsia="Times New Roman" w:hAnsi="Palatino"/>
      <w:kern w:val="16"/>
      <w:sz w:val="19"/>
      <w:szCs w:val="20"/>
    </w:rPr>
  </w:style>
  <w:style w:type="paragraph" w:customStyle="1" w:styleId="VITA">
    <w:name w:val="VITA"/>
    <w:basedOn w:val="Normal"/>
    <w:rsid w:val="00022060"/>
    <w:pPr>
      <w:widowControl w:val="0"/>
      <w:tabs>
        <w:tab w:val="left" w:pos="216"/>
      </w:tabs>
      <w:spacing w:after="0" w:line="180" w:lineRule="exact"/>
      <w:jc w:val="both"/>
    </w:pPr>
    <w:rPr>
      <w:rFonts w:ascii="Helvetica" w:eastAsia="Times New Roman" w:hAnsi="Helvetica"/>
      <w:kern w:val="16"/>
      <w:sz w:val="16"/>
      <w:szCs w:val="20"/>
    </w:rPr>
  </w:style>
  <w:style w:type="paragraph" w:styleId="TOC3">
    <w:name w:val="toc 3"/>
    <w:basedOn w:val="Normal"/>
    <w:next w:val="Normal"/>
    <w:autoRedefine/>
    <w:uiPriority w:val="39"/>
    <w:unhideWhenUsed/>
    <w:rsid w:val="00CC65E8"/>
    <w:pPr>
      <w:ind w:left="440"/>
    </w:pPr>
  </w:style>
  <w:style w:type="table" w:styleId="TableGrid">
    <w:name w:val="Table Grid"/>
    <w:basedOn w:val="TableNormal"/>
    <w:uiPriority w:val="59"/>
    <w:rsid w:val="00B00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796AC9"/>
    <w:pPr>
      <w:spacing w:before="100" w:beforeAutospacing="1" w:after="100" w:afterAutospacing="1" w:line="240" w:lineRule="auto"/>
    </w:pPr>
    <w:rPr>
      <w:rFonts w:ascii="Times New Roman" w:eastAsia="Times New Roman" w:hAnsi="Times New Roman"/>
      <w:sz w:val="24"/>
      <w:szCs w:val="24"/>
    </w:rPr>
  </w:style>
  <w:style w:type="character" w:customStyle="1" w:styleId="instruct">
    <w:name w:val="instruct"/>
    <w:basedOn w:val="DefaultParagraphFont"/>
    <w:rsid w:val="00796AC9"/>
  </w:style>
  <w:style w:type="character" w:customStyle="1" w:styleId="mceeditor">
    <w:name w:val="mceeditor"/>
    <w:basedOn w:val="DefaultParagraphFont"/>
    <w:rsid w:val="00796AC9"/>
  </w:style>
  <w:style w:type="character" w:customStyle="1" w:styleId="ListParagraphChar">
    <w:name w:val="List Paragraph Char"/>
    <w:aliases w:val="Body of text Char,List Paragraph1 Char,Body of text+1 Char,Body of text+2 Char,Body of text+3 Char,List Paragraph11 Char,HEADING 1 Char,Medium Grid 1 - Accent 21 Char,Body of textCxSp Char"/>
    <w:link w:val="ListParagraph"/>
    <w:uiPriority w:val="1"/>
    <w:qFormat/>
    <w:rsid w:val="0091411E"/>
    <w:rPr>
      <w:rFonts w:eastAsia="Times New Roman"/>
      <w:sz w:val="24"/>
      <w:szCs w:val="24"/>
      <w:lang w:bidi="en-US"/>
    </w:rPr>
  </w:style>
  <w:style w:type="paragraph" w:customStyle="1" w:styleId="SUB5BABII">
    <w:name w:val="SUB5 BAB II"/>
    <w:basedOn w:val="Heading4"/>
    <w:link w:val="SUB5BABIIChar"/>
    <w:qFormat/>
    <w:rsid w:val="0057760C"/>
    <w:pPr>
      <w:keepLines/>
      <w:numPr>
        <w:numId w:val="28"/>
      </w:numPr>
      <w:spacing w:before="40" w:after="0" w:line="480" w:lineRule="auto"/>
      <w:ind w:left="1134" w:hanging="425"/>
      <w:jc w:val="both"/>
    </w:pPr>
    <w:rPr>
      <w:rFonts w:ascii="Times New Roman" w:eastAsiaTheme="majorEastAsia" w:hAnsi="Times New Roman"/>
      <w:b w:val="0"/>
      <w:bCs w:val="0"/>
      <w:iCs/>
      <w:sz w:val="24"/>
      <w:szCs w:val="24"/>
      <w:lang w:eastAsia="id-ID" w:bidi="ar-DZ"/>
    </w:rPr>
  </w:style>
  <w:style w:type="character" w:customStyle="1" w:styleId="SUB5BABIIChar">
    <w:name w:val="SUB5 BAB II Char"/>
    <w:basedOn w:val="Heading4Char"/>
    <w:link w:val="SUB5BABII"/>
    <w:rsid w:val="0057760C"/>
    <w:rPr>
      <w:rFonts w:ascii="Times New Roman" w:eastAsiaTheme="majorEastAsia" w:hAnsi="Times New Roman" w:cs="Times New Roman"/>
      <w:b w:val="0"/>
      <w:bCs w:val="0"/>
      <w:iCs/>
      <w:sz w:val="24"/>
      <w:szCs w:val="24"/>
      <w:lang w:eastAsia="id-ID"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6E"/>
    <w:pPr>
      <w:spacing w:after="200" w:line="276" w:lineRule="auto"/>
    </w:pPr>
    <w:rPr>
      <w:sz w:val="22"/>
      <w:szCs w:val="22"/>
    </w:rPr>
  </w:style>
  <w:style w:type="paragraph" w:styleId="Heading1">
    <w:name w:val="heading 1"/>
    <w:basedOn w:val="Normal"/>
    <w:next w:val="Normal"/>
    <w:link w:val="Heading1Char"/>
    <w:uiPriority w:val="9"/>
    <w:qFormat/>
    <w:rsid w:val="000D06C3"/>
    <w:pPr>
      <w:keepNext/>
      <w:keepLines/>
      <w:spacing w:before="480" w:after="0"/>
      <w:outlineLvl w:val="0"/>
    </w:pPr>
    <w:rPr>
      <w:rFonts w:ascii="Cambria" w:eastAsia="Times New Roman" w:hAnsi="Cambria"/>
      <w:b/>
      <w:bCs/>
      <w:color w:val="365F91"/>
      <w:sz w:val="28"/>
      <w:szCs w:val="28"/>
      <w:lang w:bidi="en-US"/>
    </w:rPr>
  </w:style>
  <w:style w:type="paragraph" w:styleId="Heading2">
    <w:name w:val="heading 2"/>
    <w:basedOn w:val="Normal"/>
    <w:next w:val="Normal"/>
    <w:link w:val="Heading2Char"/>
    <w:uiPriority w:val="9"/>
    <w:unhideWhenUsed/>
    <w:qFormat/>
    <w:rsid w:val="000D06C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06C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2206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022060"/>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HEADING 1,Medium Grid 1 - Accent 21,Body of textCxSp"/>
    <w:basedOn w:val="Normal"/>
    <w:link w:val="ListParagraphChar"/>
    <w:uiPriority w:val="1"/>
    <w:qFormat/>
    <w:rsid w:val="000D06C3"/>
    <w:pPr>
      <w:spacing w:after="0" w:line="240" w:lineRule="auto"/>
      <w:ind w:left="720"/>
      <w:contextualSpacing/>
    </w:pPr>
    <w:rPr>
      <w:rFonts w:eastAsia="Times New Roman"/>
      <w:sz w:val="24"/>
      <w:szCs w:val="24"/>
      <w:lang w:bidi="en-US"/>
    </w:rPr>
  </w:style>
  <w:style w:type="character" w:customStyle="1" w:styleId="Heading1Char">
    <w:name w:val="Heading 1 Char"/>
    <w:link w:val="Heading1"/>
    <w:uiPriority w:val="9"/>
    <w:rsid w:val="000D06C3"/>
    <w:rPr>
      <w:rFonts w:ascii="Cambria" w:eastAsia="Times New Roman" w:hAnsi="Cambria" w:cs="Times New Roman"/>
      <w:b/>
      <w:bCs/>
      <w:color w:val="365F91"/>
      <w:sz w:val="28"/>
      <w:szCs w:val="28"/>
      <w:lang w:bidi="en-US"/>
    </w:rPr>
  </w:style>
  <w:style w:type="paragraph" w:styleId="NoSpacing">
    <w:name w:val="No Spacing"/>
    <w:link w:val="NoSpacingChar"/>
    <w:uiPriority w:val="1"/>
    <w:qFormat/>
    <w:rsid w:val="000D06C3"/>
    <w:rPr>
      <w:rFonts w:eastAsia="Times New Roman"/>
      <w:sz w:val="22"/>
      <w:szCs w:val="22"/>
    </w:rPr>
  </w:style>
  <w:style w:type="character" w:customStyle="1" w:styleId="NoSpacingChar">
    <w:name w:val="No Spacing Char"/>
    <w:link w:val="NoSpacing"/>
    <w:uiPriority w:val="1"/>
    <w:rsid w:val="000D06C3"/>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D06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6C3"/>
    <w:rPr>
      <w:rFonts w:ascii="Tahoma" w:hAnsi="Tahoma" w:cs="Tahoma"/>
      <w:sz w:val="16"/>
      <w:szCs w:val="16"/>
    </w:rPr>
  </w:style>
  <w:style w:type="paragraph" w:styleId="Header">
    <w:name w:val="header"/>
    <w:basedOn w:val="Normal"/>
    <w:link w:val="HeaderChar"/>
    <w:uiPriority w:val="99"/>
    <w:unhideWhenUsed/>
    <w:rsid w:val="000D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C3"/>
  </w:style>
  <w:style w:type="paragraph" w:styleId="Footer">
    <w:name w:val="footer"/>
    <w:basedOn w:val="Normal"/>
    <w:link w:val="FooterChar"/>
    <w:unhideWhenUsed/>
    <w:rsid w:val="000D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C3"/>
  </w:style>
  <w:style w:type="character" w:customStyle="1" w:styleId="Heading2Char">
    <w:name w:val="Heading 2 Char"/>
    <w:link w:val="Heading2"/>
    <w:uiPriority w:val="9"/>
    <w:rsid w:val="000D06C3"/>
    <w:rPr>
      <w:rFonts w:ascii="Cambria" w:eastAsia="Times New Roman" w:hAnsi="Cambria" w:cs="Times New Roman"/>
      <w:b/>
      <w:bCs/>
      <w:color w:val="4F81BD"/>
      <w:sz w:val="26"/>
      <w:szCs w:val="26"/>
    </w:rPr>
  </w:style>
  <w:style w:type="paragraph" w:styleId="TOCHeading">
    <w:name w:val="TOC Heading"/>
    <w:basedOn w:val="Heading1"/>
    <w:next w:val="Normal"/>
    <w:uiPriority w:val="39"/>
    <w:unhideWhenUsed/>
    <w:qFormat/>
    <w:rsid w:val="000D06C3"/>
    <w:pPr>
      <w:outlineLvl w:val="9"/>
    </w:pPr>
    <w:rPr>
      <w:lang w:bidi="ar-SA"/>
    </w:rPr>
  </w:style>
  <w:style w:type="paragraph" w:styleId="TOC1">
    <w:name w:val="toc 1"/>
    <w:basedOn w:val="Normal"/>
    <w:next w:val="Normal"/>
    <w:autoRedefine/>
    <w:uiPriority w:val="39"/>
    <w:unhideWhenUsed/>
    <w:rsid w:val="000D06C3"/>
    <w:pPr>
      <w:spacing w:after="100"/>
    </w:pPr>
  </w:style>
  <w:style w:type="paragraph" w:styleId="TOC2">
    <w:name w:val="toc 2"/>
    <w:basedOn w:val="Normal"/>
    <w:next w:val="Normal"/>
    <w:autoRedefine/>
    <w:uiPriority w:val="39"/>
    <w:unhideWhenUsed/>
    <w:rsid w:val="000D06C3"/>
    <w:pPr>
      <w:spacing w:after="100"/>
      <w:ind w:left="220"/>
    </w:pPr>
  </w:style>
  <w:style w:type="character" w:styleId="Hyperlink">
    <w:name w:val="Hyperlink"/>
    <w:uiPriority w:val="99"/>
    <w:unhideWhenUsed/>
    <w:rsid w:val="000D06C3"/>
    <w:rPr>
      <w:color w:val="0000FF"/>
      <w:u w:val="single"/>
    </w:rPr>
  </w:style>
  <w:style w:type="character" w:customStyle="1" w:styleId="Heading3Char">
    <w:name w:val="Heading 3 Char"/>
    <w:link w:val="Heading3"/>
    <w:uiPriority w:val="9"/>
    <w:semiHidden/>
    <w:rsid w:val="000D06C3"/>
    <w:rPr>
      <w:rFonts w:ascii="Cambria" w:eastAsia="Times New Roman" w:hAnsi="Cambria" w:cs="Times New Roman"/>
      <w:b/>
      <w:bCs/>
      <w:color w:val="4F81BD"/>
    </w:rPr>
  </w:style>
  <w:style w:type="paragraph" w:customStyle="1" w:styleId="JournalTitle">
    <w:name w:val="Journal Title"/>
    <w:basedOn w:val="Normal"/>
    <w:autoRedefine/>
    <w:rsid w:val="000D06C3"/>
    <w:pPr>
      <w:spacing w:before="1000" w:after="400" w:line="240" w:lineRule="exact"/>
      <w:jc w:val="center"/>
    </w:pPr>
    <w:rPr>
      <w:rFonts w:ascii="Times New Roman" w:eastAsia="Times New Roman" w:hAnsi="Times New Roman"/>
      <w:b/>
      <w:caps/>
      <w:sz w:val="20"/>
      <w:szCs w:val="24"/>
    </w:rPr>
  </w:style>
  <w:style w:type="paragraph" w:customStyle="1" w:styleId="Text">
    <w:name w:val="Text"/>
    <w:basedOn w:val="Normal"/>
    <w:rsid w:val="000D06C3"/>
    <w:pPr>
      <w:tabs>
        <w:tab w:val="right" w:pos="7200"/>
      </w:tabs>
      <w:spacing w:after="0" w:line="260" w:lineRule="exact"/>
      <w:jc w:val="both"/>
    </w:pPr>
    <w:rPr>
      <w:rFonts w:ascii="Times New Roman" w:eastAsia="Times New Roman" w:hAnsi="Times New Roman"/>
      <w:sz w:val="20"/>
      <w:szCs w:val="24"/>
    </w:rPr>
  </w:style>
  <w:style w:type="paragraph" w:styleId="FootnoteText">
    <w:name w:val="footnote text"/>
    <w:basedOn w:val="Normal"/>
    <w:link w:val="FootnoteTextChar"/>
    <w:autoRedefine/>
    <w:uiPriority w:val="99"/>
    <w:rsid w:val="000D06C3"/>
    <w:pPr>
      <w:tabs>
        <w:tab w:val="left" w:pos="360"/>
      </w:tabs>
      <w:spacing w:after="0" w:line="240" w:lineRule="auto"/>
      <w:jc w:val="both"/>
    </w:pPr>
    <w:rPr>
      <w:rFonts w:ascii="Times New Roman" w:eastAsia="Times New Roman" w:hAnsi="Times New Roman"/>
      <w:sz w:val="16"/>
      <w:szCs w:val="24"/>
    </w:rPr>
  </w:style>
  <w:style w:type="character" w:customStyle="1" w:styleId="FootnoteTextChar">
    <w:name w:val="Footnote Text Char"/>
    <w:link w:val="FootnoteText"/>
    <w:uiPriority w:val="99"/>
    <w:rsid w:val="000D06C3"/>
    <w:rPr>
      <w:rFonts w:ascii="Times New Roman" w:eastAsia="Times New Roman" w:hAnsi="Times New Roman" w:cs="Times New Roman"/>
      <w:sz w:val="16"/>
      <w:szCs w:val="24"/>
    </w:rPr>
  </w:style>
  <w:style w:type="character" w:styleId="FootnoteReference">
    <w:name w:val="footnote reference"/>
    <w:uiPriority w:val="99"/>
    <w:semiHidden/>
    <w:rsid w:val="000D06C3"/>
    <w:rPr>
      <w:vertAlign w:val="superscript"/>
    </w:rPr>
  </w:style>
  <w:style w:type="paragraph" w:customStyle="1" w:styleId="Reference">
    <w:name w:val="Reference"/>
    <w:basedOn w:val="Normal"/>
    <w:autoRedefine/>
    <w:rsid w:val="000D06C3"/>
    <w:pPr>
      <w:spacing w:after="0" w:line="220" w:lineRule="exact"/>
      <w:ind w:left="288" w:hanging="288"/>
      <w:jc w:val="both"/>
    </w:pPr>
    <w:rPr>
      <w:rFonts w:ascii="Times New Roman" w:eastAsia="Times New Roman" w:hAnsi="Times New Roman"/>
      <w:sz w:val="18"/>
      <w:szCs w:val="24"/>
    </w:rPr>
  </w:style>
  <w:style w:type="paragraph" w:customStyle="1" w:styleId="TextIndent">
    <w:name w:val="Text Indent"/>
    <w:autoRedefine/>
    <w:rsid w:val="000D06C3"/>
    <w:pPr>
      <w:spacing w:line="260" w:lineRule="exact"/>
      <w:ind w:firstLine="302"/>
      <w:jc w:val="both"/>
    </w:pPr>
    <w:rPr>
      <w:rFonts w:ascii="Times New Roman" w:eastAsia="Times New Roman" w:hAnsi="Times New Roman"/>
    </w:rPr>
  </w:style>
  <w:style w:type="paragraph" w:customStyle="1" w:styleId="Equation">
    <w:name w:val="Equation"/>
    <w:basedOn w:val="Normal"/>
    <w:next w:val="Normal"/>
    <w:autoRedefine/>
    <w:rsid w:val="000D06C3"/>
    <w:pPr>
      <w:tabs>
        <w:tab w:val="center" w:pos="3600"/>
        <w:tab w:val="right" w:pos="7200"/>
      </w:tabs>
      <w:autoSpaceDE w:val="0"/>
      <w:autoSpaceDN w:val="0"/>
      <w:spacing w:before="60" w:after="60" w:line="240" w:lineRule="auto"/>
      <w:jc w:val="both"/>
    </w:pPr>
    <w:rPr>
      <w:rFonts w:ascii="Times New Roman" w:eastAsia="Times New Roman" w:hAnsi="Times New Roman"/>
      <w:sz w:val="20"/>
      <w:szCs w:val="24"/>
    </w:rPr>
  </w:style>
  <w:style w:type="paragraph" w:styleId="List">
    <w:name w:val="List"/>
    <w:aliases w:val="BList"/>
    <w:basedOn w:val="Normal"/>
    <w:rsid w:val="000D06C3"/>
    <w:pPr>
      <w:numPr>
        <w:numId w:val="5"/>
      </w:numPr>
      <w:spacing w:after="0" w:line="240" w:lineRule="exact"/>
      <w:jc w:val="both"/>
    </w:pPr>
    <w:rPr>
      <w:rFonts w:ascii="Times New Roman" w:eastAsia="Times New Roman" w:hAnsi="Times New Roman"/>
      <w:sz w:val="20"/>
      <w:szCs w:val="24"/>
    </w:rPr>
  </w:style>
  <w:style w:type="paragraph" w:customStyle="1" w:styleId="Appendix1">
    <w:name w:val="Appendix 1"/>
    <w:basedOn w:val="Normal"/>
    <w:next w:val="Normal"/>
    <w:rsid w:val="000D06C3"/>
    <w:pPr>
      <w:keepNext/>
      <w:keepLines/>
      <w:numPr>
        <w:numId w:val="4"/>
      </w:numPr>
      <w:suppressAutoHyphens/>
      <w:autoSpaceDE w:val="0"/>
      <w:autoSpaceDN w:val="0"/>
      <w:spacing w:before="200" w:after="80" w:line="240" w:lineRule="auto"/>
      <w:outlineLvl w:val="0"/>
    </w:pPr>
    <w:rPr>
      <w:rFonts w:ascii="Times New Roman" w:eastAsia="Times New Roman" w:hAnsi="Times New Roman"/>
      <w:b/>
      <w:sz w:val="20"/>
      <w:szCs w:val="24"/>
    </w:rPr>
  </w:style>
  <w:style w:type="paragraph" w:customStyle="1" w:styleId="Author">
    <w:name w:val="Author"/>
    <w:basedOn w:val="Normal"/>
    <w:autoRedefine/>
    <w:rsid w:val="000D06C3"/>
    <w:pPr>
      <w:spacing w:before="40" w:after="100" w:line="240" w:lineRule="auto"/>
      <w:jc w:val="center"/>
    </w:pPr>
    <w:rPr>
      <w:rFonts w:ascii="Times New Roman" w:eastAsia="Times New Roman" w:hAnsi="Times New Roman"/>
      <w:snapToGrid w:val="0"/>
      <w:sz w:val="16"/>
      <w:szCs w:val="24"/>
    </w:rPr>
  </w:style>
  <w:style w:type="paragraph" w:customStyle="1" w:styleId="Affiliation">
    <w:name w:val="Affiliation"/>
    <w:basedOn w:val="Normal"/>
    <w:autoRedefine/>
    <w:rsid w:val="000D06C3"/>
    <w:pPr>
      <w:spacing w:after="240" w:line="240" w:lineRule="auto"/>
      <w:jc w:val="center"/>
    </w:pPr>
    <w:rPr>
      <w:rFonts w:ascii="Times New Roman" w:eastAsia="Times New Roman" w:hAnsi="Times New Roman"/>
      <w:i/>
      <w:snapToGrid w:val="0"/>
      <w:sz w:val="16"/>
      <w:szCs w:val="24"/>
    </w:rPr>
  </w:style>
  <w:style w:type="paragraph" w:customStyle="1" w:styleId="Abstract">
    <w:name w:val="Abstract"/>
    <w:basedOn w:val="Text"/>
    <w:autoRedefine/>
    <w:rsid w:val="000D06C3"/>
    <w:pPr>
      <w:spacing w:before="40" w:line="200" w:lineRule="exact"/>
      <w:ind w:left="360" w:right="360"/>
    </w:pPr>
    <w:rPr>
      <w:snapToGrid w:val="0"/>
      <w:sz w:val="16"/>
    </w:rPr>
  </w:style>
  <w:style w:type="paragraph" w:customStyle="1" w:styleId="FigureCaption">
    <w:name w:val="Figure Caption"/>
    <w:basedOn w:val="Normal"/>
    <w:autoRedefine/>
    <w:rsid w:val="00CC65E8"/>
    <w:pPr>
      <w:framePr w:w="3870" w:h="886" w:hSpace="187" w:wrap="notBeside" w:vAnchor="page" w:hAnchor="page" w:x="6399" w:y="6346"/>
      <w:spacing w:before="120" w:line="200" w:lineRule="exact"/>
      <w:jc w:val="both"/>
    </w:pPr>
    <w:rPr>
      <w:rFonts w:ascii="Times New Roman" w:eastAsia="Times New Roman" w:hAnsi="Times New Roman"/>
      <w:sz w:val="16"/>
      <w:szCs w:val="24"/>
    </w:rPr>
  </w:style>
  <w:style w:type="paragraph" w:customStyle="1" w:styleId="NList">
    <w:name w:val="NList"/>
    <w:basedOn w:val="List"/>
    <w:autoRedefine/>
    <w:rsid w:val="000D06C3"/>
    <w:pPr>
      <w:numPr>
        <w:numId w:val="3"/>
      </w:numPr>
      <w:spacing w:line="260" w:lineRule="exact"/>
    </w:pPr>
  </w:style>
  <w:style w:type="paragraph" w:customStyle="1" w:styleId="TableCaption">
    <w:name w:val="Table Caption"/>
    <w:basedOn w:val="Normal"/>
    <w:autoRedefine/>
    <w:rsid w:val="000D06C3"/>
    <w:pPr>
      <w:spacing w:before="320" w:after="120" w:line="200" w:lineRule="exact"/>
      <w:jc w:val="center"/>
    </w:pPr>
    <w:rPr>
      <w:rFonts w:ascii="Times New Roman" w:eastAsia="Times New Roman" w:hAnsi="Times New Roman"/>
      <w:sz w:val="16"/>
      <w:szCs w:val="24"/>
    </w:rPr>
  </w:style>
  <w:style w:type="paragraph" w:customStyle="1" w:styleId="Appendix2">
    <w:name w:val="Appendix 2"/>
    <w:basedOn w:val="Appendix1"/>
    <w:next w:val="Normal"/>
    <w:rsid w:val="000D06C3"/>
    <w:pPr>
      <w:numPr>
        <w:ilvl w:val="1"/>
      </w:numPr>
      <w:tabs>
        <w:tab w:val="left" w:pos="432"/>
      </w:tabs>
      <w:outlineLvl w:val="1"/>
    </w:pPr>
    <w:rPr>
      <w:i/>
    </w:rPr>
  </w:style>
  <w:style w:type="paragraph" w:customStyle="1" w:styleId="Appendix3">
    <w:name w:val="Appendix 3"/>
    <w:basedOn w:val="Appendix2"/>
    <w:next w:val="Normal"/>
    <w:rsid w:val="000D06C3"/>
    <w:pPr>
      <w:numPr>
        <w:ilvl w:val="2"/>
      </w:numPr>
      <w:tabs>
        <w:tab w:val="left" w:pos="288"/>
      </w:tabs>
      <w:outlineLvl w:val="2"/>
    </w:pPr>
    <w:rPr>
      <w:b w:val="0"/>
    </w:rPr>
  </w:style>
  <w:style w:type="paragraph" w:customStyle="1" w:styleId="keywords">
    <w:name w:val="keywords"/>
    <w:basedOn w:val="Abstract"/>
    <w:autoRedefine/>
    <w:rsid w:val="000D06C3"/>
    <w:pPr>
      <w:spacing w:before="120"/>
    </w:pPr>
    <w:rPr>
      <w:szCs w:val="20"/>
    </w:rPr>
  </w:style>
  <w:style w:type="character" w:customStyle="1" w:styleId="Heading4Char">
    <w:name w:val="Heading 4 Char"/>
    <w:link w:val="Heading4"/>
    <w:uiPriority w:val="9"/>
    <w:semiHidden/>
    <w:rsid w:val="00022060"/>
    <w:rPr>
      <w:rFonts w:ascii="Calibri" w:eastAsia="Times New Roman" w:hAnsi="Calibri" w:cs="Times New Roman"/>
      <w:b/>
      <w:bCs/>
      <w:sz w:val="28"/>
      <w:szCs w:val="28"/>
    </w:rPr>
  </w:style>
  <w:style w:type="character" w:customStyle="1" w:styleId="Heading5Char">
    <w:name w:val="Heading 5 Char"/>
    <w:link w:val="Heading5"/>
    <w:uiPriority w:val="9"/>
    <w:semiHidden/>
    <w:rsid w:val="00022060"/>
    <w:rPr>
      <w:rFonts w:ascii="Calibri" w:eastAsia="Times New Roman" w:hAnsi="Calibri" w:cs="Times New Roman"/>
      <w:b/>
      <w:bCs/>
      <w:i/>
      <w:iCs/>
      <w:sz w:val="26"/>
      <w:szCs w:val="26"/>
    </w:rPr>
  </w:style>
  <w:style w:type="paragraph" w:customStyle="1" w:styleId="ChapterTitle">
    <w:name w:val="Chapter Title"/>
    <w:basedOn w:val="Normal"/>
    <w:next w:val="Normal"/>
    <w:rsid w:val="00022060"/>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022060"/>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022060"/>
    <w:pPr>
      <w:spacing w:before="0" w:after="0"/>
      <w:ind w:left="235" w:hanging="235"/>
      <w:jc w:val="both"/>
    </w:pPr>
    <w:rPr>
      <w:sz w:val="20"/>
      <w:szCs w:val="20"/>
    </w:rPr>
  </w:style>
  <w:style w:type="paragraph" w:customStyle="1" w:styleId="ReferenceHeading">
    <w:name w:val="Reference Heading"/>
    <w:basedOn w:val="SammaryHeader"/>
    <w:next w:val="Reference"/>
    <w:rsid w:val="00022060"/>
  </w:style>
  <w:style w:type="paragraph" w:customStyle="1" w:styleId="KeywordsHeader">
    <w:name w:val="KeywordsHeader"/>
    <w:basedOn w:val="Normal"/>
    <w:link w:val="KeywordsHeaderChar"/>
    <w:rsid w:val="00022060"/>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022060"/>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022060"/>
    <w:rPr>
      <w:b w:val="0"/>
      <w:bCs w:val="0"/>
      <w:i w:val="0"/>
      <w:iCs w:val="0"/>
    </w:rPr>
  </w:style>
  <w:style w:type="paragraph" w:customStyle="1" w:styleId="Keywords0">
    <w:name w:val="Keywords"/>
    <w:basedOn w:val="KeywordsHeader"/>
    <w:link w:val="KeywordsChar"/>
    <w:rsid w:val="00022060"/>
    <w:rPr>
      <w:b w:val="0"/>
      <w:bCs w:val="0"/>
    </w:rPr>
  </w:style>
  <w:style w:type="paragraph" w:customStyle="1" w:styleId="TextBody">
    <w:name w:val="TextBody"/>
    <w:basedOn w:val="Normal"/>
    <w:rsid w:val="00022060"/>
    <w:pPr>
      <w:spacing w:after="0" w:line="240" w:lineRule="auto"/>
      <w:ind w:firstLine="397"/>
      <w:jc w:val="both"/>
    </w:pPr>
    <w:rPr>
      <w:rFonts w:ascii="Times New Roman" w:eastAsia="MS Mincho" w:hAnsi="Times New Roman"/>
      <w:sz w:val="20"/>
      <w:szCs w:val="20"/>
    </w:rPr>
  </w:style>
  <w:style w:type="paragraph" w:customStyle="1" w:styleId="TableCaption0">
    <w:name w:val="TableCaption"/>
    <w:basedOn w:val="Normal"/>
    <w:rsid w:val="00022060"/>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0"/>
    <w:rsid w:val="00022060"/>
    <w:pPr>
      <w:spacing w:afterLines="100"/>
    </w:pPr>
  </w:style>
  <w:style w:type="paragraph" w:customStyle="1" w:styleId="AutoBiography">
    <w:name w:val="AutoBiography"/>
    <w:basedOn w:val="Reference"/>
    <w:rsid w:val="00022060"/>
    <w:pPr>
      <w:spacing w:line="240" w:lineRule="auto"/>
      <w:ind w:left="0" w:firstLine="0"/>
    </w:pPr>
    <w:rPr>
      <w:rFonts w:eastAsia="MS Mincho"/>
      <w:szCs w:val="18"/>
    </w:rPr>
  </w:style>
  <w:style w:type="paragraph" w:styleId="PlainText">
    <w:name w:val="Plain Text"/>
    <w:basedOn w:val="Normal"/>
    <w:link w:val="PlainTextChar"/>
    <w:rsid w:val="00022060"/>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link w:val="PlainText"/>
    <w:rsid w:val="00022060"/>
    <w:rPr>
      <w:rFonts w:ascii="Courier New" w:eastAsia="SimSun" w:hAnsi="Courier New" w:cs="Courier New"/>
    </w:rPr>
  </w:style>
  <w:style w:type="character" w:customStyle="1" w:styleId="KeywordsHeaderChar">
    <w:name w:val="KeywordsHeader Char"/>
    <w:link w:val="KeywordsHeader"/>
    <w:locked/>
    <w:rsid w:val="00022060"/>
    <w:rPr>
      <w:rFonts w:ascii="Times New Roman" w:eastAsia="MS Mincho" w:hAnsi="Times New Roman"/>
      <w:b/>
      <w:bCs/>
      <w:i/>
      <w:iCs/>
      <w:lang w:eastAsia="ja-JP"/>
    </w:rPr>
  </w:style>
  <w:style w:type="character" w:customStyle="1" w:styleId="KeywordsChar">
    <w:name w:val="Keywords Char"/>
    <w:basedOn w:val="KeywordsHeaderChar"/>
    <w:link w:val="Keywords0"/>
    <w:locked/>
    <w:rsid w:val="00022060"/>
    <w:rPr>
      <w:rFonts w:ascii="Times New Roman" w:eastAsia="MS Mincho" w:hAnsi="Times New Roman"/>
      <w:b/>
      <w:bCs/>
      <w:i/>
      <w:iCs/>
      <w:lang w:eastAsia="ja-JP"/>
    </w:rPr>
  </w:style>
  <w:style w:type="paragraph" w:customStyle="1" w:styleId="PARAGRAPH">
    <w:name w:val="PARAGRAPH"/>
    <w:basedOn w:val="Normal"/>
    <w:rsid w:val="00022060"/>
    <w:pPr>
      <w:widowControl w:val="0"/>
      <w:spacing w:after="0" w:line="230" w:lineRule="exact"/>
      <w:ind w:firstLine="240"/>
      <w:jc w:val="both"/>
    </w:pPr>
    <w:rPr>
      <w:rFonts w:ascii="Palatino" w:eastAsia="Times New Roman" w:hAnsi="Palatino"/>
      <w:kern w:val="16"/>
      <w:sz w:val="19"/>
      <w:szCs w:val="20"/>
    </w:rPr>
  </w:style>
  <w:style w:type="paragraph" w:customStyle="1" w:styleId="VITA">
    <w:name w:val="VITA"/>
    <w:basedOn w:val="Normal"/>
    <w:rsid w:val="00022060"/>
    <w:pPr>
      <w:widowControl w:val="0"/>
      <w:tabs>
        <w:tab w:val="left" w:pos="216"/>
      </w:tabs>
      <w:spacing w:after="0" w:line="180" w:lineRule="exact"/>
      <w:jc w:val="both"/>
    </w:pPr>
    <w:rPr>
      <w:rFonts w:ascii="Helvetica" w:eastAsia="Times New Roman" w:hAnsi="Helvetica"/>
      <w:kern w:val="16"/>
      <w:sz w:val="16"/>
      <w:szCs w:val="20"/>
    </w:rPr>
  </w:style>
  <w:style w:type="paragraph" w:styleId="TOC3">
    <w:name w:val="toc 3"/>
    <w:basedOn w:val="Normal"/>
    <w:next w:val="Normal"/>
    <w:autoRedefine/>
    <w:uiPriority w:val="39"/>
    <w:unhideWhenUsed/>
    <w:rsid w:val="00CC65E8"/>
    <w:pPr>
      <w:ind w:left="440"/>
    </w:pPr>
  </w:style>
  <w:style w:type="table" w:styleId="TableGrid">
    <w:name w:val="Table Grid"/>
    <w:basedOn w:val="TableNormal"/>
    <w:uiPriority w:val="59"/>
    <w:rsid w:val="00B00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796AC9"/>
    <w:pPr>
      <w:spacing w:before="100" w:beforeAutospacing="1" w:after="100" w:afterAutospacing="1" w:line="240" w:lineRule="auto"/>
    </w:pPr>
    <w:rPr>
      <w:rFonts w:ascii="Times New Roman" w:eastAsia="Times New Roman" w:hAnsi="Times New Roman"/>
      <w:sz w:val="24"/>
      <w:szCs w:val="24"/>
    </w:rPr>
  </w:style>
  <w:style w:type="character" w:customStyle="1" w:styleId="instruct">
    <w:name w:val="instruct"/>
    <w:basedOn w:val="DefaultParagraphFont"/>
    <w:rsid w:val="00796AC9"/>
  </w:style>
  <w:style w:type="character" w:customStyle="1" w:styleId="mceeditor">
    <w:name w:val="mceeditor"/>
    <w:basedOn w:val="DefaultParagraphFont"/>
    <w:rsid w:val="00796AC9"/>
  </w:style>
  <w:style w:type="character" w:customStyle="1" w:styleId="ListParagraphChar">
    <w:name w:val="List Paragraph Char"/>
    <w:aliases w:val="Body of text Char,List Paragraph1 Char,Body of text+1 Char,Body of text+2 Char,Body of text+3 Char,List Paragraph11 Char,HEADING 1 Char,Medium Grid 1 - Accent 21 Char,Body of textCxSp Char"/>
    <w:link w:val="ListParagraph"/>
    <w:uiPriority w:val="1"/>
    <w:qFormat/>
    <w:rsid w:val="0091411E"/>
    <w:rPr>
      <w:rFonts w:eastAsia="Times New Roman"/>
      <w:sz w:val="24"/>
      <w:szCs w:val="24"/>
      <w:lang w:bidi="en-US"/>
    </w:rPr>
  </w:style>
  <w:style w:type="paragraph" w:customStyle="1" w:styleId="SUB5BABII">
    <w:name w:val="SUB5 BAB II"/>
    <w:basedOn w:val="Heading4"/>
    <w:link w:val="SUB5BABIIChar"/>
    <w:qFormat/>
    <w:rsid w:val="0057760C"/>
    <w:pPr>
      <w:keepLines/>
      <w:numPr>
        <w:numId w:val="28"/>
      </w:numPr>
      <w:spacing w:before="40" w:after="0" w:line="480" w:lineRule="auto"/>
      <w:ind w:left="1134" w:hanging="425"/>
      <w:jc w:val="both"/>
    </w:pPr>
    <w:rPr>
      <w:rFonts w:ascii="Times New Roman" w:eastAsiaTheme="majorEastAsia" w:hAnsi="Times New Roman"/>
      <w:b w:val="0"/>
      <w:bCs w:val="0"/>
      <w:iCs/>
      <w:sz w:val="24"/>
      <w:szCs w:val="24"/>
      <w:lang w:eastAsia="id-ID" w:bidi="ar-DZ"/>
    </w:rPr>
  </w:style>
  <w:style w:type="character" w:customStyle="1" w:styleId="SUB5BABIIChar">
    <w:name w:val="SUB5 BAB II Char"/>
    <w:basedOn w:val="Heading4Char"/>
    <w:link w:val="SUB5BABII"/>
    <w:rsid w:val="0057760C"/>
    <w:rPr>
      <w:rFonts w:ascii="Times New Roman" w:eastAsiaTheme="majorEastAsia" w:hAnsi="Times New Roman" w:cs="Times New Roman"/>
      <w:b w:val="0"/>
      <w:bCs w:val="0"/>
      <w:iCs/>
      <w:sz w:val="24"/>
      <w:szCs w:val="24"/>
      <w:lang w:eastAsia="id-ID"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5068">
      <w:bodyDiv w:val="1"/>
      <w:marLeft w:val="0"/>
      <w:marRight w:val="0"/>
      <w:marTop w:val="0"/>
      <w:marBottom w:val="0"/>
      <w:divBdr>
        <w:top w:val="none" w:sz="0" w:space="0" w:color="auto"/>
        <w:left w:val="none" w:sz="0" w:space="0" w:color="auto"/>
        <w:bottom w:val="none" w:sz="0" w:space="0" w:color="auto"/>
        <w:right w:val="none" w:sz="0" w:space="0" w:color="auto"/>
      </w:divBdr>
    </w:div>
    <w:div w:id="472714736">
      <w:bodyDiv w:val="1"/>
      <w:marLeft w:val="0"/>
      <w:marRight w:val="0"/>
      <w:marTop w:val="0"/>
      <w:marBottom w:val="0"/>
      <w:divBdr>
        <w:top w:val="none" w:sz="0" w:space="0" w:color="auto"/>
        <w:left w:val="none" w:sz="0" w:space="0" w:color="auto"/>
        <w:bottom w:val="none" w:sz="0" w:space="0" w:color="auto"/>
        <w:right w:val="none" w:sz="0" w:space="0" w:color="auto"/>
      </w:divBdr>
      <w:divsChild>
        <w:div w:id="435250367">
          <w:marLeft w:val="0"/>
          <w:marRight w:val="0"/>
          <w:marTop w:val="0"/>
          <w:marBottom w:val="0"/>
          <w:divBdr>
            <w:top w:val="none" w:sz="0" w:space="0" w:color="auto"/>
            <w:left w:val="none" w:sz="0" w:space="0" w:color="auto"/>
            <w:bottom w:val="none" w:sz="0" w:space="0" w:color="auto"/>
            <w:right w:val="none" w:sz="0" w:space="0" w:color="auto"/>
          </w:divBdr>
          <w:divsChild>
            <w:div w:id="1220894460">
              <w:marLeft w:val="0"/>
              <w:marRight w:val="0"/>
              <w:marTop w:val="0"/>
              <w:marBottom w:val="0"/>
              <w:divBdr>
                <w:top w:val="none" w:sz="0" w:space="0" w:color="auto"/>
                <w:left w:val="none" w:sz="0" w:space="0" w:color="auto"/>
                <w:bottom w:val="none" w:sz="0" w:space="0" w:color="auto"/>
                <w:right w:val="none" w:sz="0" w:space="0" w:color="auto"/>
              </w:divBdr>
            </w:div>
          </w:divsChild>
        </w:div>
        <w:div w:id="594024068">
          <w:marLeft w:val="0"/>
          <w:marRight w:val="0"/>
          <w:marTop w:val="0"/>
          <w:marBottom w:val="0"/>
          <w:divBdr>
            <w:top w:val="none" w:sz="0" w:space="0" w:color="auto"/>
            <w:left w:val="none" w:sz="0" w:space="0" w:color="auto"/>
            <w:bottom w:val="none" w:sz="0" w:space="0" w:color="auto"/>
            <w:right w:val="none" w:sz="0" w:space="0" w:color="auto"/>
          </w:divBdr>
          <w:divsChild>
            <w:div w:id="1087074399">
              <w:marLeft w:val="0"/>
              <w:marRight w:val="0"/>
              <w:marTop w:val="0"/>
              <w:marBottom w:val="0"/>
              <w:divBdr>
                <w:top w:val="none" w:sz="0" w:space="0" w:color="auto"/>
                <w:left w:val="none" w:sz="0" w:space="0" w:color="auto"/>
                <w:bottom w:val="none" w:sz="0" w:space="0" w:color="auto"/>
                <w:right w:val="none" w:sz="0" w:space="0" w:color="auto"/>
              </w:divBdr>
            </w:div>
            <w:div w:id="1326671007">
              <w:marLeft w:val="0"/>
              <w:marRight w:val="0"/>
              <w:marTop w:val="0"/>
              <w:marBottom w:val="0"/>
              <w:divBdr>
                <w:top w:val="none" w:sz="0" w:space="0" w:color="auto"/>
                <w:left w:val="none" w:sz="0" w:space="0" w:color="auto"/>
                <w:bottom w:val="none" w:sz="0" w:space="0" w:color="auto"/>
                <w:right w:val="none" w:sz="0" w:space="0" w:color="auto"/>
              </w:divBdr>
            </w:div>
            <w:div w:id="1470512432">
              <w:marLeft w:val="0"/>
              <w:marRight w:val="0"/>
              <w:marTop w:val="0"/>
              <w:marBottom w:val="0"/>
              <w:divBdr>
                <w:top w:val="none" w:sz="0" w:space="0" w:color="auto"/>
                <w:left w:val="none" w:sz="0" w:space="0" w:color="auto"/>
                <w:bottom w:val="none" w:sz="0" w:space="0" w:color="auto"/>
                <w:right w:val="none" w:sz="0" w:space="0" w:color="auto"/>
              </w:divBdr>
            </w:div>
            <w:div w:id="20719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22136">
      <w:bodyDiv w:val="1"/>
      <w:marLeft w:val="0"/>
      <w:marRight w:val="0"/>
      <w:marTop w:val="0"/>
      <w:marBottom w:val="0"/>
      <w:divBdr>
        <w:top w:val="none" w:sz="0" w:space="0" w:color="auto"/>
        <w:left w:val="none" w:sz="0" w:space="0" w:color="auto"/>
        <w:bottom w:val="none" w:sz="0" w:space="0" w:color="auto"/>
        <w:right w:val="none" w:sz="0" w:space="0" w:color="auto"/>
      </w:divBdr>
      <w:divsChild>
        <w:div w:id="67967696">
          <w:marLeft w:val="0"/>
          <w:marRight w:val="0"/>
          <w:marTop w:val="0"/>
          <w:marBottom w:val="0"/>
          <w:divBdr>
            <w:top w:val="none" w:sz="0" w:space="0" w:color="auto"/>
            <w:left w:val="none" w:sz="0" w:space="0" w:color="auto"/>
            <w:bottom w:val="none" w:sz="0" w:space="0" w:color="auto"/>
            <w:right w:val="none" w:sz="0" w:space="0" w:color="auto"/>
          </w:divBdr>
          <w:divsChild>
            <w:div w:id="410546006">
              <w:marLeft w:val="0"/>
              <w:marRight w:val="0"/>
              <w:marTop w:val="0"/>
              <w:marBottom w:val="0"/>
              <w:divBdr>
                <w:top w:val="none" w:sz="0" w:space="0" w:color="auto"/>
                <w:left w:val="none" w:sz="0" w:space="0" w:color="auto"/>
                <w:bottom w:val="none" w:sz="0" w:space="0" w:color="auto"/>
                <w:right w:val="none" w:sz="0" w:space="0" w:color="auto"/>
              </w:divBdr>
              <w:divsChild>
                <w:div w:id="243884030">
                  <w:marLeft w:val="0"/>
                  <w:marRight w:val="0"/>
                  <w:marTop w:val="0"/>
                  <w:marBottom w:val="0"/>
                  <w:divBdr>
                    <w:top w:val="none" w:sz="0" w:space="0" w:color="auto"/>
                    <w:left w:val="none" w:sz="0" w:space="0" w:color="auto"/>
                    <w:bottom w:val="none" w:sz="0" w:space="0" w:color="auto"/>
                    <w:right w:val="none" w:sz="0" w:space="0" w:color="auto"/>
                  </w:divBdr>
                  <w:divsChild>
                    <w:div w:id="1533571379">
                      <w:marLeft w:val="0"/>
                      <w:marRight w:val="0"/>
                      <w:marTop w:val="0"/>
                      <w:marBottom w:val="0"/>
                      <w:divBdr>
                        <w:top w:val="none" w:sz="0" w:space="0" w:color="auto"/>
                        <w:left w:val="none" w:sz="0" w:space="0" w:color="auto"/>
                        <w:bottom w:val="none" w:sz="0" w:space="0" w:color="auto"/>
                        <w:right w:val="none" w:sz="0" w:space="0" w:color="auto"/>
                      </w:divBdr>
                      <w:divsChild>
                        <w:div w:id="1318076358">
                          <w:marLeft w:val="0"/>
                          <w:marRight w:val="0"/>
                          <w:marTop w:val="0"/>
                          <w:marBottom w:val="0"/>
                          <w:divBdr>
                            <w:top w:val="none" w:sz="0" w:space="0" w:color="auto"/>
                            <w:left w:val="none" w:sz="0" w:space="0" w:color="auto"/>
                            <w:bottom w:val="none" w:sz="0" w:space="0" w:color="auto"/>
                            <w:right w:val="none" w:sz="0" w:space="0" w:color="auto"/>
                          </w:divBdr>
                          <w:divsChild>
                            <w:div w:id="483354028">
                              <w:marLeft w:val="0"/>
                              <w:marRight w:val="0"/>
                              <w:marTop w:val="0"/>
                              <w:marBottom w:val="0"/>
                              <w:divBdr>
                                <w:top w:val="none" w:sz="0" w:space="0" w:color="auto"/>
                                <w:left w:val="none" w:sz="0" w:space="0" w:color="auto"/>
                                <w:bottom w:val="none" w:sz="0" w:space="0" w:color="auto"/>
                                <w:right w:val="none" w:sz="0" w:space="0" w:color="auto"/>
                              </w:divBdr>
                              <w:divsChild>
                                <w:div w:id="10653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urhaemin13@gmail.com" TargetMode="External"/><Relationship Id="rId4" Type="http://schemas.microsoft.com/office/2007/relationships/stylesWithEffects" Target="stylesWithEffects.xml"/><Relationship Id="rId9" Type="http://schemas.openxmlformats.org/officeDocument/2006/relationships/hyperlink" Target="mailto:nh84628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F301-F5CA-460A-8DA1-38AAFA7C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Manajemen Penerbitan Jurnal X</vt:lpstr>
    </vt:vector>
  </TitlesOfParts>
  <Company>home</Company>
  <LinksUpToDate>false</LinksUpToDate>
  <CharactersWithSpaces>28405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Penerbitan Jurnal X</dc:title>
  <dc:subject>Lembaga X…., Alamat Penerbitan</dc:subject>
  <dc:creator>Peserta 1, peserta 2</dc:creator>
  <cp:lastModifiedBy>Windows User</cp:lastModifiedBy>
  <cp:revision>2</cp:revision>
  <dcterms:created xsi:type="dcterms:W3CDTF">2024-05-27T02:48:00Z</dcterms:created>
  <dcterms:modified xsi:type="dcterms:W3CDTF">2024-05-27T02:48:00Z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wak_badjra@yahoo.com@www.mendeley.com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http://www.zotero.org/styles/bibtex</vt:lpwstr>
  </property>
  <property fmtid="{D5CDD505-2E9C-101B-9397-08002B2CF9AE}" pid="12" name="Mendeley Recent Style Name 3_1">
    <vt:lpwstr>BibTeX generic citation style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